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8F11" w14:textId="77777777" w:rsidR="00914C8F" w:rsidRDefault="001442CC">
      <w:pPr>
        <w:spacing w:after="61"/>
        <w:ind w:right="646"/>
        <w:jc w:val="right"/>
      </w:pPr>
      <w:r>
        <w:rPr>
          <w:noProof/>
        </w:rPr>
        <w:drawing>
          <wp:anchor distT="0" distB="0" distL="114300" distR="114300" simplePos="0" relativeHeight="251658240" behindDoc="0" locked="0" layoutInCell="1" allowOverlap="0" wp14:anchorId="526D76AA" wp14:editId="4C6E265B">
            <wp:simplePos x="0" y="0"/>
            <wp:positionH relativeFrom="column">
              <wp:posOffset>-1021</wp:posOffset>
            </wp:positionH>
            <wp:positionV relativeFrom="paragraph">
              <wp:posOffset>-14499</wp:posOffset>
            </wp:positionV>
            <wp:extent cx="688848" cy="688848"/>
            <wp:effectExtent l="0" t="0" r="0" b="0"/>
            <wp:wrapSquare wrapText="bothSides"/>
            <wp:docPr id="2841" name="Picture 2841"/>
            <wp:cNvGraphicFramePr/>
            <a:graphic xmlns:a="http://schemas.openxmlformats.org/drawingml/2006/main">
              <a:graphicData uri="http://schemas.openxmlformats.org/drawingml/2006/picture">
                <pic:pic xmlns:pic="http://schemas.openxmlformats.org/drawingml/2006/picture">
                  <pic:nvPicPr>
                    <pic:cNvPr id="2841" name="Picture 2841"/>
                    <pic:cNvPicPr/>
                  </pic:nvPicPr>
                  <pic:blipFill>
                    <a:blip r:embed="rId5"/>
                    <a:stretch>
                      <a:fillRect/>
                    </a:stretch>
                  </pic:blipFill>
                  <pic:spPr>
                    <a:xfrm>
                      <a:off x="0" y="0"/>
                      <a:ext cx="688848" cy="688848"/>
                    </a:xfrm>
                    <a:prstGeom prst="rect">
                      <a:avLst/>
                    </a:prstGeom>
                  </pic:spPr>
                </pic:pic>
              </a:graphicData>
            </a:graphic>
          </wp:anchor>
        </w:drawing>
      </w:r>
      <w:r>
        <w:rPr>
          <w:rFonts w:ascii="Arial" w:eastAsia="Arial" w:hAnsi="Arial" w:cs="Arial"/>
          <w:color w:val="181717"/>
          <w:sz w:val="16"/>
        </w:rPr>
        <w:t>Rev. 8/16</w:t>
      </w:r>
    </w:p>
    <w:p w14:paraId="092162AF" w14:textId="77777777" w:rsidR="00914C8F" w:rsidRDefault="001442CC">
      <w:pPr>
        <w:spacing w:after="117"/>
        <w:ind w:right="5"/>
        <w:jc w:val="right"/>
      </w:pPr>
      <w:r>
        <w:rPr>
          <w:rFonts w:ascii="Arial" w:eastAsia="Arial" w:hAnsi="Arial" w:cs="Arial"/>
          <w:b/>
          <w:color w:val="181717"/>
          <w:sz w:val="16"/>
        </w:rPr>
        <w:t>Massachusetts</w:t>
      </w:r>
    </w:p>
    <w:p w14:paraId="60D38F71" w14:textId="77777777" w:rsidR="00914C8F" w:rsidRDefault="001442CC">
      <w:pPr>
        <w:spacing w:after="0"/>
        <w:ind w:left="3191" w:firstLine="1336"/>
      </w:pPr>
      <w:r>
        <w:rPr>
          <w:noProof/>
        </w:rPr>
        <mc:AlternateContent>
          <mc:Choice Requires="wpg">
            <w:drawing>
              <wp:anchor distT="0" distB="0" distL="114300" distR="114300" simplePos="0" relativeHeight="251659264" behindDoc="1" locked="0" layoutInCell="1" allowOverlap="1" wp14:anchorId="38C25FA7" wp14:editId="13DC6768">
                <wp:simplePos x="0" y="0"/>
                <wp:positionH relativeFrom="column">
                  <wp:posOffset>5867394</wp:posOffset>
                </wp:positionH>
                <wp:positionV relativeFrom="paragraph">
                  <wp:posOffset>-142475</wp:posOffset>
                </wp:positionV>
                <wp:extent cx="838200" cy="457200"/>
                <wp:effectExtent l="0" t="0" r="0" b="0"/>
                <wp:wrapNone/>
                <wp:docPr id="2207" name="Group 2207"/>
                <wp:cNvGraphicFramePr/>
                <a:graphic xmlns:a="http://schemas.openxmlformats.org/drawingml/2006/main">
                  <a:graphicData uri="http://schemas.microsoft.com/office/word/2010/wordprocessingGroup">
                    <wpg:wgp>
                      <wpg:cNvGrpSpPr/>
                      <wpg:grpSpPr>
                        <a:xfrm>
                          <a:off x="0" y="0"/>
                          <a:ext cx="838200" cy="457200"/>
                          <a:chOff x="0" y="0"/>
                          <a:chExt cx="838200" cy="457200"/>
                        </a:xfrm>
                      </wpg:grpSpPr>
                      <wps:wsp>
                        <wps:cNvPr id="42" name="Shape 42"/>
                        <wps:cNvSpPr/>
                        <wps:spPr>
                          <a:xfrm>
                            <a:off x="0" y="0"/>
                            <a:ext cx="838200" cy="0"/>
                          </a:xfrm>
                          <a:custGeom>
                            <a:avLst/>
                            <a:gdLst/>
                            <a:ahLst/>
                            <a:cxnLst/>
                            <a:rect l="0" t="0" r="0" b="0"/>
                            <a:pathLst>
                              <a:path w="838200">
                                <a:moveTo>
                                  <a:pt x="0" y="0"/>
                                </a:moveTo>
                                <a:lnTo>
                                  <a:pt x="8382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4" name="Shape 44"/>
                        <wps:cNvSpPr/>
                        <wps:spPr>
                          <a:xfrm>
                            <a:off x="0" y="152400"/>
                            <a:ext cx="838200" cy="0"/>
                          </a:xfrm>
                          <a:custGeom>
                            <a:avLst/>
                            <a:gdLst/>
                            <a:ahLst/>
                            <a:cxnLst/>
                            <a:rect l="0" t="0" r="0" b="0"/>
                            <a:pathLst>
                              <a:path w="838200">
                                <a:moveTo>
                                  <a:pt x="0" y="0"/>
                                </a:moveTo>
                                <a:lnTo>
                                  <a:pt x="8382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6" name="Shape 46"/>
                        <wps:cNvSpPr/>
                        <wps:spPr>
                          <a:xfrm>
                            <a:off x="0" y="304800"/>
                            <a:ext cx="838200" cy="0"/>
                          </a:xfrm>
                          <a:custGeom>
                            <a:avLst/>
                            <a:gdLst/>
                            <a:ahLst/>
                            <a:cxnLst/>
                            <a:rect l="0" t="0" r="0" b="0"/>
                            <a:pathLst>
                              <a:path w="838200">
                                <a:moveTo>
                                  <a:pt x="0" y="0"/>
                                </a:moveTo>
                                <a:lnTo>
                                  <a:pt x="8382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8" name="Shape 48"/>
                        <wps:cNvSpPr/>
                        <wps:spPr>
                          <a:xfrm>
                            <a:off x="0" y="457200"/>
                            <a:ext cx="838200" cy="0"/>
                          </a:xfrm>
                          <a:custGeom>
                            <a:avLst/>
                            <a:gdLst/>
                            <a:ahLst/>
                            <a:cxnLst/>
                            <a:rect l="0" t="0" r="0" b="0"/>
                            <a:pathLst>
                              <a:path w="838200">
                                <a:moveTo>
                                  <a:pt x="0" y="0"/>
                                </a:moveTo>
                                <a:lnTo>
                                  <a:pt x="8382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07" style="width:66pt;height:36pt;position:absolute;z-index:-2147483610;mso-position-horizontal-relative:text;mso-position-horizontal:absolute;margin-left:462pt;mso-position-vertical-relative:text;margin-top:-11.2186pt;" coordsize="8382,4572">
                <v:shape id="Shape 42" style="position:absolute;width:8382;height:0;left:0;top:0;" coordsize="838200,0" path="m0,0l838200,0">
                  <v:stroke weight="0.5pt" endcap="flat" joinstyle="miter" miterlimit="10" on="true" color="#181717"/>
                  <v:fill on="false" color="#000000" opacity="0"/>
                </v:shape>
                <v:shape id="Shape 44" style="position:absolute;width:8382;height:0;left:0;top:1524;" coordsize="838200,0" path="m0,0l838200,0">
                  <v:stroke weight="0.5pt" endcap="flat" joinstyle="miter" miterlimit="10" on="true" color="#181717"/>
                  <v:fill on="false" color="#000000" opacity="0"/>
                </v:shape>
                <v:shape id="Shape 46" style="position:absolute;width:8382;height:0;left:0;top:3048;" coordsize="838200,0" path="m0,0l838200,0">
                  <v:stroke weight="0.5pt" endcap="flat" joinstyle="miter" miterlimit="10" on="true" color="#181717"/>
                  <v:fill on="false" color="#000000" opacity="0"/>
                </v:shape>
                <v:shape id="Shape 48" style="position:absolute;width:8382;height:0;left:0;top:4572;" coordsize="838200,0" path="m0,0l838200,0">
                  <v:stroke weight="0.5pt" endcap="flat" joinstyle="miter" miterlimit="10" on="true" color="#181717"/>
                  <v:fill on="false" color="#000000" opacity="0"/>
                </v:shape>
              </v:group>
            </w:pict>
          </mc:Fallback>
        </mc:AlternateContent>
      </w:r>
      <w:r>
        <w:rPr>
          <w:rFonts w:ascii="Arial" w:eastAsia="Arial" w:hAnsi="Arial" w:cs="Arial"/>
          <w:color w:val="181717"/>
          <w:sz w:val="32"/>
        </w:rPr>
        <w:t>Form ST-4</w:t>
      </w:r>
      <w:r>
        <w:rPr>
          <w:rFonts w:ascii="Arial" w:eastAsia="Arial" w:hAnsi="Arial" w:cs="Arial"/>
          <w:color w:val="181717"/>
          <w:sz w:val="32"/>
        </w:rPr>
        <w:tab/>
      </w:r>
      <w:r>
        <w:rPr>
          <w:rFonts w:ascii="Arial" w:eastAsia="Arial" w:hAnsi="Arial" w:cs="Arial"/>
          <w:b/>
          <w:color w:val="181717"/>
          <w:sz w:val="16"/>
        </w:rPr>
        <w:t xml:space="preserve">Department of </w:t>
      </w:r>
      <w:r>
        <w:rPr>
          <w:rFonts w:ascii="Arial" w:eastAsia="Arial" w:hAnsi="Arial" w:cs="Arial"/>
          <w:b/>
          <w:color w:val="181717"/>
          <w:sz w:val="32"/>
        </w:rPr>
        <w:t>Sales Tax Resale Certificate</w:t>
      </w:r>
      <w:r>
        <w:rPr>
          <w:rFonts w:ascii="Arial" w:eastAsia="Arial" w:hAnsi="Arial" w:cs="Arial"/>
          <w:b/>
          <w:color w:val="181717"/>
          <w:sz w:val="32"/>
        </w:rPr>
        <w:tab/>
      </w:r>
      <w:r>
        <w:rPr>
          <w:rFonts w:ascii="Arial" w:eastAsia="Arial" w:hAnsi="Arial" w:cs="Arial"/>
          <w:b/>
          <w:color w:val="181717"/>
          <w:sz w:val="25"/>
          <w:vertAlign w:val="superscript"/>
        </w:rPr>
        <w:t>Revenue</w:t>
      </w:r>
    </w:p>
    <w:tbl>
      <w:tblPr>
        <w:tblStyle w:val="TableGrid"/>
        <w:tblW w:w="10560" w:type="dxa"/>
        <w:tblInd w:w="0" w:type="dxa"/>
        <w:tblCellMar>
          <w:top w:w="60" w:type="dxa"/>
          <w:right w:w="115" w:type="dxa"/>
        </w:tblCellMar>
        <w:tblLook w:val="04A0" w:firstRow="1" w:lastRow="0" w:firstColumn="1" w:lastColumn="0" w:noHBand="0" w:noVBand="1"/>
      </w:tblPr>
      <w:tblGrid>
        <w:gridCol w:w="7200"/>
        <w:gridCol w:w="1200"/>
        <w:gridCol w:w="2160"/>
      </w:tblGrid>
      <w:tr w:rsidR="00914C8F" w14:paraId="1CF0CD90" w14:textId="77777777">
        <w:trPr>
          <w:trHeight w:val="490"/>
        </w:trPr>
        <w:tc>
          <w:tcPr>
            <w:tcW w:w="7200" w:type="dxa"/>
            <w:tcBorders>
              <w:top w:val="single" w:sz="8" w:space="0" w:color="181717"/>
              <w:left w:val="nil"/>
              <w:bottom w:val="single" w:sz="4" w:space="0" w:color="181717"/>
              <w:right w:val="nil"/>
            </w:tcBorders>
          </w:tcPr>
          <w:p w14:paraId="2F32C0E9" w14:textId="77777777" w:rsidR="00914C8F" w:rsidRDefault="001442CC">
            <w:pPr>
              <w:rPr>
                <w:rFonts w:ascii="Arial" w:eastAsia="Arial" w:hAnsi="Arial" w:cs="Arial"/>
                <w:color w:val="181717"/>
                <w:sz w:val="16"/>
              </w:rPr>
            </w:pPr>
            <w:r>
              <w:rPr>
                <w:rFonts w:ascii="Arial" w:eastAsia="Arial" w:hAnsi="Arial" w:cs="Arial"/>
                <w:color w:val="181717"/>
                <w:sz w:val="16"/>
              </w:rPr>
              <w:t>Name of purchaser</w:t>
            </w:r>
          </w:p>
          <w:p w14:paraId="491F82D6" w14:textId="77777777" w:rsidR="001442CC" w:rsidRDefault="001442CC">
            <w:r>
              <w:rPr>
                <w:rFonts w:ascii="Arial" w:eastAsia="Arial" w:hAnsi="Arial" w:cs="Arial"/>
                <w:color w:val="181717"/>
                <w:sz w:val="16"/>
              </w:rPr>
              <w:t>Paul E. Griffin, Jr.</w:t>
            </w:r>
          </w:p>
        </w:tc>
        <w:tc>
          <w:tcPr>
            <w:tcW w:w="3360" w:type="dxa"/>
            <w:gridSpan w:val="2"/>
            <w:tcBorders>
              <w:top w:val="single" w:sz="8" w:space="0" w:color="181717"/>
              <w:left w:val="nil"/>
              <w:bottom w:val="single" w:sz="4" w:space="0" w:color="181717"/>
              <w:right w:val="nil"/>
            </w:tcBorders>
          </w:tcPr>
          <w:p w14:paraId="58EB1D90" w14:textId="77777777" w:rsidR="00914C8F" w:rsidRDefault="001442CC">
            <w:pPr>
              <w:rPr>
                <w:rFonts w:ascii="Arial" w:eastAsia="Arial" w:hAnsi="Arial" w:cs="Arial"/>
                <w:color w:val="181717"/>
                <w:sz w:val="16"/>
              </w:rPr>
            </w:pPr>
            <w:r>
              <w:rPr>
                <w:rFonts w:ascii="Arial" w:eastAsia="Arial" w:hAnsi="Arial" w:cs="Arial"/>
                <w:color w:val="181717"/>
                <w:sz w:val="16"/>
              </w:rPr>
              <w:t>Account ID number or Federal ID number</w:t>
            </w:r>
          </w:p>
          <w:p w14:paraId="4EDA04A3" w14:textId="77777777" w:rsidR="001442CC" w:rsidRDefault="001442CC">
            <w:r>
              <w:rPr>
                <w:rFonts w:ascii="Verdana" w:hAnsi="Verdana"/>
                <w:sz w:val="28"/>
                <w:szCs w:val="28"/>
              </w:rPr>
              <w:t>626-912-000</w:t>
            </w:r>
          </w:p>
        </w:tc>
      </w:tr>
      <w:tr w:rsidR="00914C8F" w14:paraId="7DC5F701" w14:textId="77777777">
        <w:trPr>
          <w:trHeight w:val="480"/>
        </w:trPr>
        <w:tc>
          <w:tcPr>
            <w:tcW w:w="7200" w:type="dxa"/>
            <w:tcBorders>
              <w:top w:val="single" w:sz="4" w:space="0" w:color="181717"/>
              <w:left w:val="nil"/>
              <w:bottom w:val="single" w:sz="4" w:space="0" w:color="181717"/>
              <w:right w:val="nil"/>
            </w:tcBorders>
          </w:tcPr>
          <w:p w14:paraId="5D0AD9D0" w14:textId="77777777" w:rsidR="00914C8F" w:rsidRDefault="001442CC">
            <w:pPr>
              <w:rPr>
                <w:rFonts w:ascii="Arial" w:eastAsia="Arial" w:hAnsi="Arial" w:cs="Arial"/>
                <w:color w:val="181717"/>
                <w:sz w:val="16"/>
              </w:rPr>
            </w:pPr>
            <w:r>
              <w:rPr>
                <w:rFonts w:ascii="Arial" w:eastAsia="Arial" w:hAnsi="Arial" w:cs="Arial"/>
                <w:color w:val="181717"/>
                <w:sz w:val="16"/>
              </w:rPr>
              <w:t>Address</w:t>
            </w:r>
          </w:p>
          <w:p w14:paraId="0452EBDD" w14:textId="77777777" w:rsidR="001442CC" w:rsidRDefault="001442CC">
            <w:r>
              <w:rPr>
                <w:rFonts w:ascii="Arial" w:eastAsia="Arial" w:hAnsi="Arial" w:cs="Arial"/>
                <w:color w:val="181717"/>
                <w:sz w:val="16"/>
              </w:rPr>
              <w:t>1897 Washington Street</w:t>
            </w:r>
          </w:p>
        </w:tc>
        <w:tc>
          <w:tcPr>
            <w:tcW w:w="1200" w:type="dxa"/>
            <w:tcBorders>
              <w:top w:val="single" w:sz="4" w:space="0" w:color="181717"/>
              <w:left w:val="nil"/>
              <w:bottom w:val="single" w:sz="4" w:space="0" w:color="181717"/>
              <w:right w:val="nil"/>
            </w:tcBorders>
          </w:tcPr>
          <w:p w14:paraId="7C2F34F4" w14:textId="77777777" w:rsidR="00914C8F" w:rsidRDefault="00914C8F"/>
        </w:tc>
        <w:tc>
          <w:tcPr>
            <w:tcW w:w="2160" w:type="dxa"/>
            <w:tcBorders>
              <w:top w:val="single" w:sz="4" w:space="0" w:color="181717"/>
              <w:left w:val="nil"/>
              <w:bottom w:val="single" w:sz="4" w:space="0" w:color="181717"/>
              <w:right w:val="nil"/>
            </w:tcBorders>
          </w:tcPr>
          <w:p w14:paraId="3A0F7345" w14:textId="77777777" w:rsidR="00914C8F" w:rsidRDefault="00914C8F"/>
        </w:tc>
      </w:tr>
      <w:tr w:rsidR="00914C8F" w14:paraId="6C77C25B" w14:textId="77777777">
        <w:trPr>
          <w:trHeight w:val="480"/>
        </w:trPr>
        <w:tc>
          <w:tcPr>
            <w:tcW w:w="7200" w:type="dxa"/>
            <w:tcBorders>
              <w:top w:val="single" w:sz="4" w:space="0" w:color="181717"/>
              <w:left w:val="nil"/>
              <w:bottom w:val="single" w:sz="4" w:space="0" w:color="181717"/>
              <w:right w:val="nil"/>
            </w:tcBorders>
          </w:tcPr>
          <w:p w14:paraId="2EA1D282" w14:textId="77777777" w:rsidR="00914C8F" w:rsidRDefault="001442CC">
            <w:pPr>
              <w:rPr>
                <w:rFonts w:ascii="Arial" w:eastAsia="Arial" w:hAnsi="Arial" w:cs="Arial"/>
                <w:color w:val="181717"/>
                <w:sz w:val="16"/>
              </w:rPr>
            </w:pPr>
            <w:r>
              <w:rPr>
                <w:rFonts w:ascii="Arial" w:eastAsia="Arial" w:hAnsi="Arial" w:cs="Arial"/>
                <w:color w:val="181717"/>
                <w:sz w:val="16"/>
              </w:rPr>
              <w:t>City/Town</w:t>
            </w:r>
          </w:p>
          <w:p w14:paraId="1115837F" w14:textId="77777777" w:rsidR="001442CC" w:rsidRDefault="001442CC">
            <w:r>
              <w:rPr>
                <w:rFonts w:ascii="Arial" w:eastAsia="Arial" w:hAnsi="Arial" w:cs="Arial"/>
                <w:color w:val="181717"/>
                <w:sz w:val="16"/>
              </w:rPr>
              <w:t>Auburndale</w:t>
            </w:r>
          </w:p>
        </w:tc>
        <w:tc>
          <w:tcPr>
            <w:tcW w:w="1200" w:type="dxa"/>
            <w:tcBorders>
              <w:top w:val="single" w:sz="4" w:space="0" w:color="181717"/>
              <w:left w:val="nil"/>
              <w:bottom w:val="single" w:sz="4" w:space="0" w:color="181717"/>
              <w:right w:val="nil"/>
            </w:tcBorders>
          </w:tcPr>
          <w:p w14:paraId="01625072" w14:textId="77777777" w:rsidR="00914C8F" w:rsidRDefault="001442CC">
            <w:pPr>
              <w:rPr>
                <w:rFonts w:ascii="Arial" w:eastAsia="Arial" w:hAnsi="Arial" w:cs="Arial"/>
                <w:color w:val="181717"/>
                <w:sz w:val="16"/>
              </w:rPr>
            </w:pPr>
            <w:r>
              <w:rPr>
                <w:rFonts w:ascii="Arial" w:eastAsia="Arial" w:hAnsi="Arial" w:cs="Arial"/>
                <w:color w:val="181717"/>
                <w:sz w:val="16"/>
              </w:rPr>
              <w:t>State</w:t>
            </w:r>
          </w:p>
          <w:p w14:paraId="33B4C675" w14:textId="77777777" w:rsidR="001442CC" w:rsidRDefault="001442CC">
            <w:r>
              <w:rPr>
                <w:rFonts w:ascii="Arial" w:eastAsia="Arial" w:hAnsi="Arial" w:cs="Arial"/>
                <w:color w:val="181717"/>
                <w:sz w:val="16"/>
              </w:rPr>
              <w:t>MA</w:t>
            </w:r>
          </w:p>
        </w:tc>
        <w:tc>
          <w:tcPr>
            <w:tcW w:w="2160" w:type="dxa"/>
            <w:tcBorders>
              <w:top w:val="single" w:sz="4" w:space="0" w:color="181717"/>
              <w:left w:val="nil"/>
              <w:bottom w:val="single" w:sz="4" w:space="0" w:color="181717"/>
              <w:right w:val="nil"/>
            </w:tcBorders>
          </w:tcPr>
          <w:p w14:paraId="392E5451" w14:textId="77777777" w:rsidR="00914C8F" w:rsidRDefault="001442CC">
            <w:pPr>
              <w:rPr>
                <w:rFonts w:ascii="Arial" w:eastAsia="Arial" w:hAnsi="Arial" w:cs="Arial"/>
                <w:color w:val="181717"/>
                <w:sz w:val="16"/>
              </w:rPr>
            </w:pPr>
            <w:r>
              <w:rPr>
                <w:rFonts w:ascii="Arial" w:eastAsia="Arial" w:hAnsi="Arial" w:cs="Arial"/>
                <w:color w:val="181717"/>
                <w:sz w:val="16"/>
              </w:rPr>
              <w:t>Zip</w:t>
            </w:r>
          </w:p>
          <w:p w14:paraId="4165764A" w14:textId="77777777" w:rsidR="001442CC" w:rsidRDefault="001442CC">
            <w:r>
              <w:rPr>
                <w:rFonts w:ascii="Arial" w:eastAsia="Arial" w:hAnsi="Arial" w:cs="Arial"/>
                <w:color w:val="181717"/>
                <w:sz w:val="16"/>
              </w:rPr>
              <w:t>02466</w:t>
            </w:r>
          </w:p>
        </w:tc>
      </w:tr>
      <w:tr w:rsidR="00914C8F" w14:paraId="183762FE" w14:textId="77777777">
        <w:trPr>
          <w:trHeight w:val="480"/>
        </w:trPr>
        <w:tc>
          <w:tcPr>
            <w:tcW w:w="7200" w:type="dxa"/>
            <w:tcBorders>
              <w:top w:val="single" w:sz="4" w:space="0" w:color="181717"/>
              <w:left w:val="nil"/>
              <w:bottom w:val="single" w:sz="4" w:space="0" w:color="181717"/>
              <w:right w:val="nil"/>
            </w:tcBorders>
          </w:tcPr>
          <w:p w14:paraId="49681638" w14:textId="77777777" w:rsidR="00914C8F" w:rsidRDefault="001442CC">
            <w:pPr>
              <w:rPr>
                <w:rFonts w:ascii="Arial" w:eastAsia="Arial" w:hAnsi="Arial" w:cs="Arial"/>
                <w:color w:val="181717"/>
                <w:sz w:val="16"/>
              </w:rPr>
            </w:pPr>
            <w:r>
              <w:rPr>
                <w:rFonts w:ascii="Arial" w:eastAsia="Arial" w:hAnsi="Arial" w:cs="Arial"/>
                <w:color w:val="181717"/>
                <w:sz w:val="16"/>
              </w:rPr>
              <w:t>Type of business in which purchaser is engaged:</w:t>
            </w:r>
          </w:p>
          <w:p w14:paraId="3929313E" w14:textId="77777777" w:rsidR="001442CC" w:rsidRDefault="001442CC">
            <w:r>
              <w:rPr>
                <w:rFonts w:ascii="Arial" w:eastAsia="Arial" w:hAnsi="Arial" w:cs="Arial"/>
                <w:color w:val="181717"/>
                <w:sz w:val="16"/>
              </w:rPr>
              <w:t>Sole Proprietorship</w:t>
            </w:r>
          </w:p>
        </w:tc>
        <w:tc>
          <w:tcPr>
            <w:tcW w:w="1200" w:type="dxa"/>
            <w:tcBorders>
              <w:top w:val="single" w:sz="4" w:space="0" w:color="181717"/>
              <w:left w:val="nil"/>
              <w:bottom w:val="single" w:sz="4" w:space="0" w:color="181717"/>
              <w:right w:val="nil"/>
            </w:tcBorders>
          </w:tcPr>
          <w:p w14:paraId="7C52FBA0" w14:textId="77777777" w:rsidR="00914C8F" w:rsidRDefault="00914C8F"/>
        </w:tc>
        <w:tc>
          <w:tcPr>
            <w:tcW w:w="2160" w:type="dxa"/>
            <w:tcBorders>
              <w:top w:val="single" w:sz="4" w:space="0" w:color="181717"/>
              <w:left w:val="nil"/>
              <w:bottom w:val="single" w:sz="4" w:space="0" w:color="181717"/>
              <w:right w:val="nil"/>
            </w:tcBorders>
          </w:tcPr>
          <w:p w14:paraId="168C1CBE" w14:textId="77777777" w:rsidR="00914C8F" w:rsidRDefault="00914C8F"/>
        </w:tc>
      </w:tr>
      <w:tr w:rsidR="00914C8F" w14:paraId="2C837A68" w14:textId="77777777">
        <w:trPr>
          <w:trHeight w:val="480"/>
        </w:trPr>
        <w:tc>
          <w:tcPr>
            <w:tcW w:w="7200" w:type="dxa"/>
            <w:tcBorders>
              <w:top w:val="single" w:sz="4" w:space="0" w:color="181717"/>
              <w:left w:val="nil"/>
              <w:bottom w:val="single" w:sz="4" w:space="0" w:color="181717"/>
              <w:right w:val="nil"/>
            </w:tcBorders>
          </w:tcPr>
          <w:p w14:paraId="1FDD6612" w14:textId="77777777" w:rsidR="001442CC" w:rsidRDefault="001442CC">
            <w:pPr>
              <w:rPr>
                <w:rFonts w:ascii="Arial" w:eastAsia="Arial" w:hAnsi="Arial" w:cs="Arial"/>
                <w:color w:val="181717"/>
                <w:sz w:val="16"/>
              </w:rPr>
            </w:pPr>
            <w:r>
              <w:rPr>
                <w:rFonts w:ascii="Arial" w:eastAsia="Arial" w:hAnsi="Arial" w:cs="Arial"/>
                <w:color w:val="181717"/>
                <w:sz w:val="16"/>
              </w:rPr>
              <w:t xml:space="preserve">Type of tangible personal property or service being purchased (be as specific as possible): </w:t>
            </w:r>
          </w:p>
          <w:p w14:paraId="0BA17212" w14:textId="77777777" w:rsidR="001442CC" w:rsidRPr="001442CC" w:rsidRDefault="001442CC">
            <w:pPr>
              <w:rPr>
                <w:rFonts w:ascii="Arial" w:eastAsia="Arial" w:hAnsi="Arial" w:cs="Arial"/>
                <w:color w:val="181717"/>
                <w:sz w:val="16"/>
              </w:rPr>
            </w:pPr>
            <w:r>
              <w:rPr>
                <w:rFonts w:ascii="Arial" w:eastAsia="Arial" w:hAnsi="Arial" w:cs="Arial"/>
                <w:color w:val="181717"/>
                <w:sz w:val="16"/>
              </w:rPr>
              <w:t xml:space="preserve">Golf Shop </w:t>
            </w:r>
            <w:proofErr w:type="spellStart"/>
            <w:r>
              <w:rPr>
                <w:rFonts w:ascii="Arial" w:eastAsia="Arial" w:hAnsi="Arial" w:cs="Arial"/>
                <w:color w:val="181717"/>
                <w:sz w:val="16"/>
              </w:rPr>
              <w:t>softgoods</w:t>
            </w:r>
            <w:proofErr w:type="spellEnd"/>
            <w:r>
              <w:rPr>
                <w:rFonts w:ascii="Arial" w:eastAsia="Arial" w:hAnsi="Arial" w:cs="Arial"/>
                <w:color w:val="181717"/>
                <w:sz w:val="16"/>
              </w:rPr>
              <w:t xml:space="preserve"> and hardgoods</w:t>
            </w:r>
          </w:p>
        </w:tc>
        <w:tc>
          <w:tcPr>
            <w:tcW w:w="1200" w:type="dxa"/>
            <w:tcBorders>
              <w:top w:val="single" w:sz="4" w:space="0" w:color="181717"/>
              <w:left w:val="nil"/>
              <w:bottom w:val="single" w:sz="4" w:space="0" w:color="181717"/>
              <w:right w:val="nil"/>
            </w:tcBorders>
          </w:tcPr>
          <w:p w14:paraId="4BA1D27D" w14:textId="77777777" w:rsidR="00914C8F" w:rsidRDefault="00914C8F"/>
        </w:tc>
        <w:tc>
          <w:tcPr>
            <w:tcW w:w="2160" w:type="dxa"/>
            <w:tcBorders>
              <w:top w:val="single" w:sz="4" w:space="0" w:color="181717"/>
              <w:left w:val="nil"/>
              <w:bottom w:val="single" w:sz="4" w:space="0" w:color="181717"/>
              <w:right w:val="nil"/>
            </w:tcBorders>
          </w:tcPr>
          <w:p w14:paraId="1A14D6DC" w14:textId="77777777" w:rsidR="00914C8F" w:rsidRDefault="00914C8F"/>
        </w:tc>
      </w:tr>
      <w:tr w:rsidR="00914C8F" w14:paraId="27645DBC" w14:textId="77777777">
        <w:trPr>
          <w:trHeight w:val="480"/>
        </w:trPr>
        <w:tc>
          <w:tcPr>
            <w:tcW w:w="7200" w:type="dxa"/>
            <w:tcBorders>
              <w:top w:val="single" w:sz="4" w:space="0" w:color="181717"/>
              <w:left w:val="nil"/>
              <w:bottom w:val="single" w:sz="4" w:space="0" w:color="181717"/>
              <w:right w:val="nil"/>
            </w:tcBorders>
          </w:tcPr>
          <w:p w14:paraId="4AFBC25F" w14:textId="77777777" w:rsidR="00914C8F" w:rsidRDefault="00914C8F"/>
        </w:tc>
        <w:tc>
          <w:tcPr>
            <w:tcW w:w="1200" w:type="dxa"/>
            <w:tcBorders>
              <w:top w:val="single" w:sz="4" w:space="0" w:color="181717"/>
              <w:left w:val="nil"/>
              <w:bottom w:val="single" w:sz="4" w:space="0" w:color="181717"/>
              <w:right w:val="nil"/>
            </w:tcBorders>
          </w:tcPr>
          <w:p w14:paraId="375C8124" w14:textId="77777777" w:rsidR="00914C8F" w:rsidRDefault="00914C8F"/>
        </w:tc>
        <w:tc>
          <w:tcPr>
            <w:tcW w:w="2160" w:type="dxa"/>
            <w:tcBorders>
              <w:top w:val="single" w:sz="4" w:space="0" w:color="181717"/>
              <w:left w:val="nil"/>
              <w:bottom w:val="single" w:sz="4" w:space="0" w:color="181717"/>
              <w:right w:val="nil"/>
            </w:tcBorders>
          </w:tcPr>
          <w:p w14:paraId="72D3189E" w14:textId="77777777" w:rsidR="00914C8F" w:rsidRDefault="00914C8F"/>
        </w:tc>
      </w:tr>
      <w:tr w:rsidR="00914C8F" w14:paraId="6D0C8228" w14:textId="77777777">
        <w:trPr>
          <w:trHeight w:val="480"/>
        </w:trPr>
        <w:tc>
          <w:tcPr>
            <w:tcW w:w="7200" w:type="dxa"/>
            <w:tcBorders>
              <w:top w:val="single" w:sz="4" w:space="0" w:color="181717"/>
              <w:left w:val="nil"/>
              <w:bottom w:val="single" w:sz="4" w:space="0" w:color="181717"/>
              <w:right w:val="nil"/>
            </w:tcBorders>
          </w:tcPr>
          <w:p w14:paraId="506CC458" w14:textId="77777777" w:rsidR="00914C8F" w:rsidRDefault="001442CC">
            <w:r>
              <w:rPr>
                <w:rFonts w:ascii="Arial" w:eastAsia="Arial" w:hAnsi="Arial" w:cs="Arial"/>
                <w:color w:val="181717"/>
                <w:sz w:val="16"/>
              </w:rPr>
              <w:t>Name of vendor from whom tangible personal property or services are being purchased:</w:t>
            </w:r>
          </w:p>
        </w:tc>
        <w:tc>
          <w:tcPr>
            <w:tcW w:w="1200" w:type="dxa"/>
            <w:tcBorders>
              <w:top w:val="single" w:sz="4" w:space="0" w:color="181717"/>
              <w:left w:val="nil"/>
              <w:bottom w:val="single" w:sz="4" w:space="0" w:color="181717"/>
              <w:right w:val="nil"/>
            </w:tcBorders>
          </w:tcPr>
          <w:p w14:paraId="77B55602" w14:textId="77777777" w:rsidR="00914C8F" w:rsidRDefault="00914C8F"/>
        </w:tc>
        <w:tc>
          <w:tcPr>
            <w:tcW w:w="2160" w:type="dxa"/>
            <w:tcBorders>
              <w:top w:val="single" w:sz="4" w:space="0" w:color="181717"/>
              <w:left w:val="nil"/>
              <w:bottom w:val="single" w:sz="4" w:space="0" w:color="181717"/>
              <w:right w:val="nil"/>
            </w:tcBorders>
          </w:tcPr>
          <w:p w14:paraId="02B1761A" w14:textId="77777777" w:rsidR="00914C8F" w:rsidRDefault="00914C8F"/>
        </w:tc>
      </w:tr>
    </w:tbl>
    <w:p w14:paraId="13EA3A03" w14:textId="77777777" w:rsidR="00914C8F" w:rsidRDefault="001442CC">
      <w:pPr>
        <w:tabs>
          <w:tab w:val="center" w:pos="3923"/>
          <w:tab w:val="center" w:pos="7385"/>
          <w:tab w:val="center" w:pos="8510"/>
        </w:tabs>
        <w:spacing w:after="76" w:line="260" w:lineRule="auto"/>
        <w:ind w:left="-15"/>
      </w:pPr>
      <w:r>
        <w:rPr>
          <w:rFonts w:ascii="Arial" w:eastAsia="Arial" w:hAnsi="Arial" w:cs="Arial"/>
          <w:color w:val="181717"/>
          <w:sz w:val="16"/>
        </w:rPr>
        <w:t>Address</w:t>
      </w:r>
      <w:r>
        <w:rPr>
          <w:rFonts w:ascii="Arial" w:eastAsia="Arial" w:hAnsi="Arial" w:cs="Arial"/>
          <w:color w:val="181717"/>
          <w:sz w:val="16"/>
        </w:rPr>
        <w:tab/>
        <w:t>City/Town</w:t>
      </w:r>
      <w:r>
        <w:rPr>
          <w:rFonts w:ascii="Arial" w:eastAsia="Arial" w:hAnsi="Arial" w:cs="Arial"/>
          <w:color w:val="181717"/>
          <w:sz w:val="16"/>
        </w:rPr>
        <w:tab/>
        <w:t>State</w:t>
      </w:r>
      <w:r>
        <w:rPr>
          <w:rFonts w:ascii="Arial" w:eastAsia="Arial" w:hAnsi="Arial" w:cs="Arial"/>
          <w:color w:val="181717"/>
          <w:sz w:val="16"/>
        </w:rPr>
        <w:tab/>
        <w:t>Zip</w:t>
      </w:r>
    </w:p>
    <w:p w14:paraId="1BC04ADA" w14:textId="77777777" w:rsidR="00914C8F" w:rsidRDefault="001442CC">
      <w:pPr>
        <w:spacing w:after="140"/>
        <w:ind w:right="-1"/>
      </w:pPr>
      <w:r>
        <w:rPr>
          <w:noProof/>
        </w:rPr>
        <mc:AlternateContent>
          <mc:Choice Requires="wpg">
            <w:drawing>
              <wp:inline distT="0" distB="0" distL="0" distR="0" wp14:anchorId="0977BD2D" wp14:editId="51A12A42">
                <wp:extent cx="6705600" cy="6350"/>
                <wp:effectExtent l="0" t="0" r="0" b="0"/>
                <wp:docPr id="2205" name="Group 2205"/>
                <wp:cNvGraphicFramePr/>
                <a:graphic xmlns:a="http://schemas.openxmlformats.org/drawingml/2006/main">
                  <a:graphicData uri="http://schemas.microsoft.com/office/word/2010/wordprocessingGroup">
                    <wpg:wgp>
                      <wpg:cNvGrpSpPr/>
                      <wpg:grpSpPr>
                        <a:xfrm>
                          <a:off x="0" y="0"/>
                          <a:ext cx="6705600" cy="6350"/>
                          <a:chOff x="0" y="0"/>
                          <a:chExt cx="6705600" cy="6350"/>
                        </a:xfrm>
                      </wpg:grpSpPr>
                      <wps:wsp>
                        <wps:cNvPr id="25" name="Shape 25"/>
                        <wps:cNvSpPr/>
                        <wps:spPr>
                          <a:xfrm>
                            <a:off x="0" y="0"/>
                            <a:ext cx="6705600" cy="0"/>
                          </a:xfrm>
                          <a:custGeom>
                            <a:avLst/>
                            <a:gdLst/>
                            <a:ahLst/>
                            <a:cxnLst/>
                            <a:rect l="0" t="0" r="0" b="0"/>
                            <a:pathLst>
                              <a:path w="6705600">
                                <a:moveTo>
                                  <a:pt x="0" y="0"/>
                                </a:moveTo>
                                <a:lnTo>
                                  <a:pt x="670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5" style="width:528pt;height:0.5pt;mso-position-horizontal-relative:char;mso-position-vertical-relative:line" coordsize="67056,63">
                <v:shape id="Shape 25" style="position:absolute;width:67056;height:0;left:0;top:0;" coordsize="6705600,0" path="m0,0l6705600,0">
                  <v:stroke weight="0.5pt" endcap="flat" joinstyle="miter" miterlimit="10" on="true" color="#181717"/>
                  <v:fill on="false" color="#000000" opacity="0"/>
                </v:shape>
              </v:group>
            </w:pict>
          </mc:Fallback>
        </mc:AlternateContent>
      </w:r>
    </w:p>
    <w:p w14:paraId="3B0444CB" w14:textId="77777777" w:rsidR="00914C8F" w:rsidRDefault="001442CC">
      <w:pPr>
        <w:spacing w:after="76" w:line="260" w:lineRule="auto"/>
        <w:ind w:left="-5" w:hanging="10"/>
      </w:pPr>
      <w:r>
        <w:rPr>
          <w:rFonts w:ascii="Arial" w:eastAsia="Arial" w:hAnsi="Arial" w:cs="Arial"/>
          <w:color w:val="181717"/>
          <w:sz w:val="16"/>
        </w:rPr>
        <w:t>I hereby certify that I hold a valid Massachusetts Vendor’s Registration, issued by the Commissioner of Revenue, pursuant to Massachusetts General Laws, Chapter 64H, section 7, and that I am in the business of selling the kind of tangible personal property or services being purchased under this certificate, and that I intend to sell such property or services in the regular course of my business.</w:t>
      </w:r>
    </w:p>
    <w:p w14:paraId="1D5F0FE9" w14:textId="25F5A53C" w:rsidR="00914C8F" w:rsidRPr="002C72AB" w:rsidRDefault="001442CC">
      <w:pPr>
        <w:spacing w:after="0"/>
        <w:ind w:right="-1"/>
        <w:rPr>
          <w:rFonts w:ascii="Arial" w:eastAsia="Arial" w:hAnsi="Arial" w:cs="Arial"/>
          <w:b/>
          <w:color w:val="181717"/>
          <w:sz w:val="16"/>
        </w:rPr>
      </w:pPr>
      <w:r>
        <w:rPr>
          <w:rFonts w:ascii="Arial" w:eastAsia="Arial" w:hAnsi="Arial" w:cs="Arial"/>
          <w:b/>
          <w:color w:val="181717"/>
          <w:sz w:val="16"/>
        </w:rPr>
        <w:t xml:space="preserve">Signed under the penalties of perjury. </w:t>
      </w:r>
      <w:r w:rsidRPr="0077390D">
        <w:rPr>
          <w:rFonts w:ascii="Kunstler Script" w:hAnsi="Kunstler Script"/>
          <w:sz w:val="28"/>
          <w:szCs w:val="28"/>
        </w:rPr>
        <w:t>Paul E. Griffin, Jr</w:t>
      </w:r>
      <w:r w:rsidRPr="0077390D">
        <w:rPr>
          <w:rFonts w:ascii="Brush Script MT" w:hAnsi="Brush Script MT"/>
        </w:rPr>
        <w:t>.</w:t>
      </w:r>
      <w:r>
        <w:rPr>
          <w:rFonts w:ascii="Brush Script MT" w:hAnsi="Brush Script MT"/>
        </w:rPr>
        <w:t xml:space="preserve">                    PGA Shop Owner                                     </w:t>
      </w:r>
      <w:r w:rsidR="0094397C">
        <w:rPr>
          <w:rFonts w:ascii="Brush Script MT" w:hAnsi="Brush Script MT"/>
        </w:rPr>
        <w:t xml:space="preserve">March 01, 2022       </w:t>
      </w:r>
      <w:r>
        <w:rPr>
          <w:rFonts w:ascii="Brush Script MT" w:hAnsi="Brush Script MT"/>
        </w:rPr>
        <w:tab/>
      </w:r>
      <w:r>
        <w:rPr>
          <w:noProof/>
        </w:rPr>
        <mc:AlternateContent>
          <mc:Choice Requires="wpg">
            <w:drawing>
              <wp:inline distT="0" distB="0" distL="0" distR="0" wp14:anchorId="2EDF07AF" wp14:editId="3D369905">
                <wp:extent cx="6705600" cy="507423"/>
                <wp:effectExtent l="0" t="0" r="19050" b="0"/>
                <wp:docPr id="2206" name="Group 2206"/>
                <wp:cNvGraphicFramePr/>
                <a:graphic xmlns:a="http://schemas.openxmlformats.org/drawingml/2006/main">
                  <a:graphicData uri="http://schemas.microsoft.com/office/word/2010/wordprocessingGroup">
                    <wpg:wgp>
                      <wpg:cNvGrpSpPr/>
                      <wpg:grpSpPr>
                        <a:xfrm>
                          <a:off x="0" y="0"/>
                          <a:ext cx="6705600" cy="507423"/>
                          <a:chOff x="0" y="0"/>
                          <a:chExt cx="6705600" cy="507423"/>
                        </a:xfrm>
                      </wpg:grpSpPr>
                      <wps:wsp>
                        <wps:cNvPr id="30" name="Shape 30"/>
                        <wps:cNvSpPr/>
                        <wps:spPr>
                          <a:xfrm>
                            <a:off x="0" y="0"/>
                            <a:ext cx="6705600" cy="0"/>
                          </a:xfrm>
                          <a:custGeom>
                            <a:avLst/>
                            <a:gdLst/>
                            <a:ahLst/>
                            <a:cxnLst/>
                            <a:rect l="0" t="0" r="0" b="0"/>
                            <a:pathLst>
                              <a:path w="6705600">
                                <a:moveTo>
                                  <a:pt x="0" y="0"/>
                                </a:moveTo>
                                <a:lnTo>
                                  <a:pt x="670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2" name="Shape 32"/>
                        <wps:cNvSpPr/>
                        <wps:spPr>
                          <a:xfrm>
                            <a:off x="0" y="304800"/>
                            <a:ext cx="6705600" cy="0"/>
                          </a:xfrm>
                          <a:custGeom>
                            <a:avLst/>
                            <a:gdLst/>
                            <a:ahLst/>
                            <a:cxnLst/>
                            <a:rect l="0" t="0" r="0" b="0"/>
                            <a:pathLst>
                              <a:path w="6705600">
                                <a:moveTo>
                                  <a:pt x="0" y="0"/>
                                </a:moveTo>
                                <a:lnTo>
                                  <a:pt x="670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84" name="Rectangle 384"/>
                        <wps:cNvSpPr/>
                        <wps:spPr>
                          <a:xfrm>
                            <a:off x="2269466" y="38280"/>
                            <a:ext cx="247514" cy="126480"/>
                          </a:xfrm>
                          <a:prstGeom prst="rect">
                            <a:avLst/>
                          </a:prstGeom>
                          <a:ln>
                            <a:noFill/>
                          </a:ln>
                        </wps:spPr>
                        <wps:txbx>
                          <w:txbxContent>
                            <w:p w14:paraId="7299237D" w14:textId="77777777" w:rsidR="00914C8F" w:rsidRDefault="001442CC">
                              <w:r>
                                <w:rPr>
                                  <w:rFonts w:ascii="Arial" w:eastAsia="Arial" w:hAnsi="Arial" w:cs="Arial"/>
                                  <w:color w:val="181717"/>
                                  <w:sz w:val="16"/>
                                </w:rPr>
                                <w:t>Title</w:t>
                              </w:r>
                            </w:p>
                          </w:txbxContent>
                        </wps:txbx>
                        <wps:bodyPr horzOverflow="overflow" vert="horz" lIns="0" tIns="0" rIns="0" bIns="0" rtlCol="0">
                          <a:noAutofit/>
                        </wps:bodyPr>
                      </wps:wsp>
                      <wps:wsp>
                        <wps:cNvPr id="385" name="Rectangle 385"/>
                        <wps:cNvSpPr/>
                        <wps:spPr>
                          <a:xfrm>
                            <a:off x="4571996" y="38280"/>
                            <a:ext cx="283323" cy="126480"/>
                          </a:xfrm>
                          <a:prstGeom prst="rect">
                            <a:avLst/>
                          </a:prstGeom>
                          <a:ln>
                            <a:noFill/>
                          </a:ln>
                        </wps:spPr>
                        <wps:txbx>
                          <w:txbxContent>
                            <w:p w14:paraId="4FE89525" w14:textId="77777777" w:rsidR="00914C8F" w:rsidRDefault="001442CC">
                              <w:r>
                                <w:rPr>
                                  <w:rFonts w:ascii="Arial" w:eastAsia="Arial" w:hAnsi="Arial" w:cs="Arial"/>
                                  <w:color w:val="181717"/>
                                  <w:sz w:val="16"/>
                                </w:rPr>
                                <w:t>Date</w:t>
                              </w:r>
                            </w:p>
                          </w:txbxContent>
                        </wps:txbx>
                        <wps:bodyPr horzOverflow="overflow" vert="horz" lIns="0" tIns="0" rIns="0" bIns="0" rtlCol="0">
                          <a:noAutofit/>
                        </wps:bodyPr>
                      </wps:wsp>
                      <wps:wsp>
                        <wps:cNvPr id="34" name="Rectangle 34"/>
                        <wps:cNvSpPr/>
                        <wps:spPr>
                          <a:xfrm>
                            <a:off x="38106" y="381079"/>
                            <a:ext cx="1417033" cy="126344"/>
                          </a:xfrm>
                          <a:prstGeom prst="rect">
                            <a:avLst/>
                          </a:prstGeom>
                          <a:ln>
                            <a:noFill/>
                          </a:ln>
                          <a:scene3d>
                            <a:camera prst="orthographicFront"/>
                            <a:lightRig rig="threePt" dir="t"/>
                          </a:scene3d>
                          <a:sp3d>
                            <a:bevelT/>
                          </a:sp3d>
                        </wps:spPr>
                        <wps:txbx>
                          <w:txbxContent>
                            <w:p w14:paraId="4CD4EDA2" w14:textId="77777777" w:rsidR="00914C8F" w:rsidRDefault="001442CC">
                              <w:r>
                                <w:rPr>
                                  <w:rFonts w:ascii="Arial" w:eastAsia="Arial" w:hAnsi="Arial" w:cs="Arial"/>
                                  <w:b/>
                                  <w:color w:val="181717"/>
                                  <w:sz w:val="16"/>
                                </w:rPr>
                                <w:t>Check applicable box:</w:t>
                              </w:r>
                            </w:p>
                          </w:txbxContent>
                        </wps:txbx>
                        <wps:bodyPr horzOverflow="overflow" vert="horz" lIns="0" tIns="0" rIns="0" bIns="0" rtlCol="0">
                          <a:noAutofit/>
                        </wps:bodyPr>
                      </wps:wsp>
                      <wps:wsp>
                        <wps:cNvPr id="386" name="Rectangle 386"/>
                        <wps:cNvSpPr/>
                        <wps:spPr>
                          <a:xfrm>
                            <a:off x="1244241" y="349430"/>
                            <a:ext cx="1607334" cy="126480"/>
                          </a:xfrm>
                          <a:prstGeom prst="rect">
                            <a:avLst/>
                          </a:prstGeom>
                          <a:ln>
                            <a:noFill/>
                          </a:ln>
                        </wps:spPr>
                        <wps:txbx>
                          <w:txbxContent>
                            <w:p w14:paraId="56D26735" w14:textId="77777777" w:rsidR="00914C8F" w:rsidRDefault="001442CC">
                              <w:r>
                                <w:rPr>
                                  <w:rFonts w:ascii="Arial" w:eastAsia="Arial" w:hAnsi="Arial" w:cs="Arial"/>
                                  <w:color w:val="181717"/>
                                  <w:sz w:val="16"/>
                                </w:rPr>
                                <w:t xml:space="preserve">Single purchase certificate </w:t>
                              </w:r>
                            </w:p>
                          </w:txbxContent>
                        </wps:txbx>
                        <wps:bodyPr horzOverflow="overflow" vert="horz" lIns="0" tIns="0" rIns="0" bIns="0" rtlCol="0">
                          <a:noAutofit/>
                        </wps:bodyPr>
                      </wps:wsp>
                      <wps:wsp>
                        <wps:cNvPr id="387" name="Rectangle 387"/>
                        <wps:cNvSpPr/>
                        <wps:spPr>
                          <a:xfrm>
                            <a:off x="2603842" y="349430"/>
                            <a:ext cx="1055890" cy="126480"/>
                          </a:xfrm>
                          <a:prstGeom prst="rect">
                            <a:avLst/>
                          </a:prstGeom>
                          <a:ln>
                            <a:noFill/>
                          </a:ln>
                        </wps:spPr>
                        <wps:txbx>
                          <w:txbxContent>
                            <w:p w14:paraId="65901F43" w14:textId="77777777" w:rsidR="00914C8F" w:rsidRDefault="001442CC">
                              <w:r>
                                <w:rPr>
                                  <w:rFonts w:ascii="Arial" w:eastAsia="Arial" w:hAnsi="Arial" w:cs="Arial"/>
                                  <w:color w:val="181717"/>
                                  <w:sz w:val="16"/>
                                </w:rPr>
                                <w:t>Blanket certificate</w:t>
                              </w:r>
                            </w:p>
                          </w:txbxContent>
                        </wps:txbx>
                        <wps:bodyPr horzOverflow="overflow" vert="horz" lIns="0" tIns="0" rIns="0" bIns="0" rtlCol="0">
                          <a:noAutofit/>
                        </wps:bodyPr>
                      </wps:wsp>
                      <wps:wsp>
                        <wps:cNvPr id="36" name="Shape 36"/>
                        <wps:cNvSpPr/>
                        <wps:spPr>
                          <a:xfrm>
                            <a:off x="2489657" y="335496"/>
                            <a:ext cx="84671" cy="84671"/>
                          </a:xfrm>
                          <a:custGeom>
                            <a:avLst/>
                            <a:gdLst/>
                            <a:ahLst/>
                            <a:cxnLst/>
                            <a:rect l="0" t="0" r="0" b="0"/>
                            <a:pathLst>
                              <a:path w="84671" h="84671">
                                <a:moveTo>
                                  <a:pt x="0" y="0"/>
                                </a:moveTo>
                                <a:lnTo>
                                  <a:pt x="84671" y="0"/>
                                </a:lnTo>
                                <a:lnTo>
                                  <a:pt x="84671" y="84671"/>
                                </a:lnTo>
                                <a:lnTo>
                                  <a:pt x="0" y="84671"/>
                                </a:lnTo>
                                <a:close/>
                              </a:path>
                            </a:pathLst>
                          </a:custGeom>
                          <a:ln w="4229" cap="flat">
                            <a:miter lim="127000"/>
                          </a:ln>
                        </wps:spPr>
                        <wps:style>
                          <a:lnRef idx="1">
                            <a:srgbClr val="181717"/>
                          </a:lnRef>
                          <a:fillRef idx="0">
                            <a:srgbClr val="000000">
                              <a:alpha val="0"/>
                            </a:srgbClr>
                          </a:fillRef>
                          <a:effectRef idx="0">
                            <a:scrgbClr r="0" g="0" b="0"/>
                          </a:effectRef>
                          <a:fontRef idx="none"/>
                        </wps:style>
                        <wps:bodyPr/>
                      </wps:wsp>
                      <wps:wsp>
                        <wps:cNvPr id="39" name="Shape 39"/>
                        <wps:cNvSpPr/>
                        <wps:spPr>
                          <a:xfrm>
                            <a:off x="1130021" y="335496"/>
                            <a:ext cx="84671" cy="84671"/>
                          </a:xfrm>
                          <a:custGeom>
                            <a:avLst/>
                            <a:gdLst/>
                            <a:ahLst/>
                            <a:cxnLst/>
                            <a:rect l="0" t="0" r="0" b="0"/>
                            <a:pathLst>
                              <a:path w="84671" h="84671">
                                <a:moveTo>
                                  <a:pt x="0" y="0"/>
                                </a:moveTo>
                                <a:lnTo>
                                  <a:pt x="84671" y="0"/>
                                </a:lnTo>
                                <a:lnTo>
                                  <a:pt x="84671" y="84671"/>
                                </a:lnTo>
                                <a:lnTo>
                                  <a:pt x="0" y="84671"/>
                                </a:lnTo>
                                <a:close/>
                              </a:path>
                            </a:pathLst>
                          </a:custGeom>
                          <a:ln w="4229"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EDF07AF" id="Group 2206" o:spid="_x0000_s1026" style="width:528pt;height:39.95pt;mso-position-horizontal-relative:char;mso-position-vertical-relative:line" coordsize="67056,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">
                <v:shape id="Shape 30" o:spid="_x0000_s1027" style="position:absolute;width:67056;height:0;visibility:visible;mso-wrap-style:square;v-text-anchor:top" coordsize="670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" path="m,l6705600,e" filled="f" strokecolor="#181717" strokeweight=".5pt">
                  <v:stroke miterlimit="83231f" joinstyle="miter"/>
                  <v:path arrowok="t" textboxrect="0,0,6705600,0"/>
                </v:shape>
                <v:shape id="Shape 32" o:spid="_x0000_s1028" style="position:absolute;top:3048;width:67056;height:0;visibility:visible;mso-wrap-style:square;v-text-anchor:top" coordsize="670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" path="m,l6705600,e" filled="f" strokecolor="#181717" strokeweight=".5pt">
                  <v:stroke miterlimit="83231f" joinstyle="miter"/>
                  <v:path arrowok="t" textboxrect="0,0,6705600,0"/>
                </v:shape>
                <v:rect id="Rectangle 384" o:spid="_x0000_s1029" style="position:absolute;left:22694;top:382;width:2475;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7299237D" w14:textId="77777777" w:rsidR="00914C8F" w:rsidRDefault="001442CC">
                        <w:r>
                          <w:rPr>
                            <w:rFonts w:ascii="Arial" w:eastAsia="Arial" w:hAnsi="Arial" w:cs="Arial"/>
                            <w:color w:val="181717"/>
                            <w:sz w:val="16"/>
                          </w:rPr>
                          <w:t>Title</w:t>
                        </w:r>
                      </w:p>
                    </w:txbxContent>
                  </v:textbox>
                </v:rect>
                <v:rect id="Rectangle 385" o:spid="_x0000_s1030" style="position:absolute;left:45719;top:382;width:2834;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4FE89525" w14:textId="77777777" w:rsidR="00914C8F" w:rsidRDefault="001442CC">
                        <w:r>
                          <w:rPr>
                            <w:rFonts w:ascii="Arial" w:eastAsia="Arial" w:hAnsi="Arial" w:cs="Arial"/>
                            <w:color w:val="181717"/>
                            <w:sz w:val="16"/>
                          </w:rPr>
                          <w:t>Date</w:t>
                        </w:r>
                      </w:p>
                    </w:txbxContent>
                  </v:textbox>
                </v:rect>
                <v:rect id="Rectangle 34" o:spid="_x0000_s1031" style="position:absolute;left:381;top:3810;width:1417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CD4EDA2" w14:textId="77777777" w:rsidR="00914C8F" w:rsidRDefault="001442CC">
                        <w:r>
                          <w:rPr>
                            <w:rFonts w:ascii="Arial" w:eastAsia="Arial" w:hAnsi="Arial" w:cs="Arial"/>
                            <w:b/>
                            <w:color w:val="181717"/>
                            <w:sz w:val="16"/>
                          </w:rPr>
                          <w:t>Check applicable box:</w:t>
                        </w:r>
                      </w:p>
                    </w:txbxContent>
                  </v:textbox>
                </v:rect>
                <v:rect id="Rectangle 386" o:spid="_x0000_s1032" style="position:absolute;left:12442;top:3494;width:16073;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56D26735" w14:textId="77777777" w:rsidR="00914C8F" w:rsidRDefault="001442CC">
                        <w:r>
                          <w:rPr>
                            <w:rFonts w:ascii="Arial" w:eastAsia="Arial" w:hAnsi="Arial" w:cs="Arial"/>
                            <w:color w:val="181717"/>
                            <w:sz w:val="16"/>
                          </w:rPr>
                          <w:t xml:space="preserve">Single purchase certificate </w:t>
                        </w:r>
                      </w:p>
                    </w:txbxContent>
                  </v:textbox>
                </v:rect>
                <v:rect id="Rectangle 387" o:spid="_x0000_s1033" style="position:absolute;left:26038;top:3494;width:1055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65901F43" w14:textId="77777777" w:rsidR="00914C8F" w:rsidRDefault="001442CC">
                        <w:r>
                          <w:rPr>
                            <w:rFonts w:ascii="Arial" w:eastAsia="Arial" w:hAnsi="Arial" w:cs="Arial"/>
                            <w:color w:val="181717"/>
                            <w:sz w:val="16"/>
                          </w:rPr>
                          <w:t>Blanket certificate</w:t>
                        </w:r>
                      </w:p>
                    </w:txbxContent>
                  </v:textbox>
                </v:rect>
                <v:shape id="Shape 36" o:spid="_x0000_s1034" style="position:absolute;left:24896;top:3354;width:847;height:847;visibility:visible;mso-wrap-style:square;v-text-anchor:top" coordsize="84671,8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" path="m,l84671,r,84671l,84671,,xe" filled="f" strokecolor="#181717" strokeweight=".1175mm">
                  <v:stroke miterlimit="83231f" joinstyle="miter"/>
                  <v:path arrowok="t" textboxrect="0,0,84671,84671"/>
                </v:shape>
                <v:shape id="Shape 39" o:spid="_x0000_s1035" style="position:absolute;left:11300;top:3354;width:846;height:847;visibility:visible;mso-wrap-style:square;v-text-anchor:top" coordsize="84671,8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" path="m,l84671,r,84671l,84671,,xe" filled="f" strokecolor="#181717" strokeweight=".1175mm">
                  <v:stroke miterlimit="83231f" joinstyle="miter"/>
                  <v:path arrowok="t" textboxrect="0,0,84671,84671"/>
                </v:shape>
                <w10:anchorlock/>
              </v:group>
            </w:pict>
          </mc:Fallback>
        </mc:AlternateContent>
      </w:r>
      <w:r>
        <w:rPr>
          <w:rFonts w:ascii="Arial" w:eastAsia="Arial" w:hAnsi="Arial" w:cs="Arial"/>
          <w:color w:val="181717"/>
          <w:sz w:val="16"/>
        </w:rPr>
        <w:t xml:space="preserve">Signature of purchaser  </w:t>
      </w:r>
      <w:r w:rsidRPr="0077390D">
        <w:rPr>
          <w:rFonts w:ascii="Kunstler Script" w:hAnsi="Kunstler Script"/>
          <w:sz w:val="28"/>
          <w:szCs w:val="28"/>
        </w:rPr>
        <w:t>Paul E. Griffin, Jr</w:t>
      </w:r>
      <w:r w:rsidRPr="0077390D">
        <w:rPr>
          <w:rFonts w:ascii="Brush Script MT" w:hAnsi="Brush Script MT"/>
        </w:rPr>
        <w:t>.</w:t>
      </w:r>
    </w:p>
    <w:tbl>
      <w:tblPr>
        <w:tblStyle w:val="TableGrid"/>
        <w:tblW w:w="10561" w:type="dxa"/>
        <w:tblInd w:w="0" w:type="dxa"/>
        <w:tblLook w:val="04A0" w:firstRow="1" w:lastRow="0" w:firstColumn="1" w:lastColumn="0" w:noHBand="0" w:noVBand="1"/>
      </w:tblPr>
      <w:tblGrid>
        <w:gridCol w:w="5400"/>
        <w:gridCol w:w="5161"/>
      </w:tblGrid>
      <w:tr w:rsidR="00914C8F" w14:paraId="79E67C7B" w14:textId="77777777">
        <w:trPr>
          <w:trHeight w:val="5843"/>
        </w:trPr>
        <w:tc>
          <w:tcPr>
            <w:tcW w:w="5400" w:type="dxa"/>
            <w:tcBorders>
              <w:top w:val="nil"/>
              <w:left w:val="nil"/>
              <w:bottom w:val="nil"/>
              <w:right w:val="nil"/>
            </w:tcBorders>
          </w:tcPr>
          <w:p w14:paraId="62F21A1C" w14:textId="77777777" w:rsidR="00914C8F" w:rsidRDefault="001442CC">
            <w:pPr>
              <w:spacing w:after="2"/>
            </w:pPr>
            <w:r>
              <w:rPr>
                <w:rFonts w:ascii="Arial" w:eastAsia="Arial" w:hAnsi="Arial" w:cs="Arial"/>
                <w:b/>
                <w:color w:val="181717"/>
                <w:sz w:val="20"/>
              </w:rPr>
              <w:t>Notice to Vendors</w:t>
            </w:r>
          </w:p>
          <w:p w14:paraId="7CE09469" w14:textId="77777777" w:rsidR="00914C8F" w:rsidRDefault="001442CC">
            <w:pPr>
              <w:numPr>
                <w:ilvl w:val="0"/>
                <w:numId w:val="1"/>
              </w:numPr>
              <w:spacing w:after="80" w:line="246" w:lineRule="auto"/>
              <w:ind w:right="236"/>
              <w:jc w:val="both"/>
            </w:pPr>
            <w:r>
              <w:rPr>
                <w:rFonts w:ascii="Arial" w:eastAsia="Arial" w:hAnsi="Arial" w:cs="Arial"/>
                <w:color w:val="181717"/>
                <w:sz w:val="17"/>
              </w:rPr>
              <w:t xml:space="preserve">Massachusetts General Laws assume that all gross receipts of a vendor from the sale of tangible personal property and services are from sales subject to tax, unless the contrary is established. The burden of proving that a sale of tangible personal property or service by any vendor is not a retail sale is placed upon </w:t>
            </w:r>
            <w:proofErr w:type="gramStart"/>
            <w:r>
              <w:rPr>
                <w:rFonts w:ascii="Arial" w:eastAsia="Arial" w:hAnsi="Arial" w:cs="Arial"/>
                <w:color w:val="181717"/>
                <w:sz w:val="17"/>
              </w:rPr>
              <w:t>the  vendor</w:t>
            </w:r>
            <w:proofErr w:type="gramEnd"/>
            <w:r>
              <w:rPr>
                <w:rFonts w:ascii="Arial" w:eastAsia="Arial" w:hAnsi="Arial" w:cs="Arial"/>
                <w:color w:val="181717"/>
                <w:sz w:val="17"/>
              </w:rPr>
              <w:t xml:space="preserve"> unless he/she accepts from the purchaser a certificate  declaring that the property or service is purchased for resale.</w:t>
            </w:r>
          </w:p>
          <w:p w14:paraId="4EAA8418" w14:textId="77777777" w:rsidR="00914C8F" w:rsidRDefault="001442CC">
            <w:pPr>
              <w:numPr>
                <w:ilvl w:val="0"/>
                <w:numId w:val="1"/>
              </w:numPr>
              <w:spacing w:after="80" w:line="246" w:lineRule="auto"/>
              <w:ind w:right="236"/>
              <w:jc w:val="both"/>
            </w:pPr>
            <w:r>
              <w:rPr>
                <w:rFonts w:ascii="Arial" w:eastAsia="Arial" w:hAnsi="Arial" w:cs="Arial"/>
                <w:color w:val="181717"/>
                <w:sz w:val="17"/>
              </w:rPr>
              <w:t xml:space="preserve">A resale certificate relieves the vendor from the burden of proof only if it is taken in good faith from a purchaser who is e </w:t>
            </w:r>
            <w:proofErr w:type="spellStart"/>
            <w:r>
              <w:rPr>
                <w:rFonts w:ascii="Arial" w:eastAsia="Arial" w:hAnsi="Arial" w:cs="Arial"/>
                <w:color w:val="181717"/>
                <w:sz w:val="17"/>
              </w:rPr>
              <w:t>ngaged</w:t>
            </w:r>
            <w:proofErr w:type="spellEnd"/>
            <w:r>
              <w:rPr>
                <w:rFonts w:ascii="Arial" w:eastAsia="Arial" w:hAnsi="Arial" w:cs="Arial"/>
                <w:color w:val="181717"/>
                <w:sz w:val="17"/>
              </w:rPr>
              <w:t xml:space="preserve"> in the business of selling tangible property or services and who holds a valid Massachusetts sales tax registration.</w:t>
            </w:r>
          </w:p>
          <w:p w14:paraId="7E9A619C" w14:textId="77777777" w:rsidR="00914C8F" w:rsidRDefault="001442CC">
            <w:pPr>
              <w:numPr>
                <w:ilvl w:val="0"/>
                <w:numId w:val="1"/>
              </w:numPr>
              <w:spacing w:after="80" w:line="246" w:lineRule="auto"/>
              <w:ind w:right="236"/>
              <w:jc w:val="both"/>
            </w:pPr>
            <w:r>
              <w:rPr>
                <w:rFonts w:ascii="Arial" w:eastAsia="Arial" w:hAnsi="Arial" w:cs="Arial"/>
                <w:color w:val="181717"/>
                <w:sz w:val="17"/>
              </w:rPr>
              <w:t xml:space="preserve">The good faith of the vendor will be questioned if he/she has knowledge of facts which give rise to a reasonable inference that the purchaser does not intend to resell the property or services. For example, knowledge that a purchaser of particular </w:t>
            </w:r>
            <w:proofErr w:type="spellStart"/>
            <w:r>
              <w:rPr>
                <w:rFonts w:ascii="Arial" w:eastAsia="Arial" w:hAnsi="Arial" w:cs="Arial"/>
                <w:color w:val="181717"/>
                <w:sz w:val="17"/>
              </w:rPr>
              <w:t>merchand</w:t>
            </w:r>
            <w:proofErr w:type="spellEnd"/>
            <w:r>
              <w:rPr>
                <w:rFonts w:ascii="Arial" w:eastAsia="Arial" w:hAnsi="Arial" w:cs="Arial"/>
                <w:color w:val="181717"/>
                <w:sz w:val="17"/>
              </w:rPr>
              <w:t xml:space="preserve"> </w:t>
            </w:r>
            <w:proofErr w:type="spellStart"/>
            <w:r>
              <w:rPr>
                <w:rFonts w:ascii="Arial" w:eastAsia="Arial" w:hAnsi="Arial" w:cs="Arial"/>
                <w:color w:val="181717"/>
                <w:sz w:val="17"/>
              </w:rPr>
              <w:t>ise</w:t>
            </w:r>
            <w:proofErr w:type="spellEnd"/>
            <w:r>
              <w:rPr>
                <w:rFonts w:ascii="Arial" w:eastAsia="Arial" w:hAnsi="Arial" w:cs="Arial"/>
                <w:color w:val="181717"/>
                <w:sz w:val="17"/>
              </w:rPr>
              <w:t xml:space="preserve"> is not engaged in the business of selling the kind of </w:t>
            </w:r>
            <w:proofErr w:type="spellStart"/>
            <w:r>
              <w:rPr>
                <w:rFonts w:ascii="Arial" w:eastAsia="Arial" w:hAnsi="Arial" w:cs="Arial"/>
                <w:color w:val="181717"/>
                <w:sz w:val="17"/>
              </w:rPr>
              <w:t>mer</w:t>
            </w:r>
            <w:proofErr w:type="spellEnd"/>
            <w:r>
              <w:rPr>
                <w:rFonts w:ascii="Arial" w:eastAsia="Arial" w:hAnsi="Arial" w:cs="Arial"/>
                <w:color w:val="181717"/>
                <w:sz w:val="17"/>
              </w:rPr>
              <w:t xml:space="preserve"> </w:t>
            </w:r>
            <w:proofErr w:type="spellStart"/>
            <w:r>
              <w:rPr>
                <w:rFonts w:ascii="Arial" w:eastAsia="Arial" w:hAnsi="Arial" w:cs="Arial"/>
                <w:color w:val="181717"/>
                <w:sz w:val="17"/>
              </w:rPr>
              <w:t>chandise</w:t>
            </w:r>
            <w:proofErr w:type="spellEnd"/>
            <w:r>
              <w:rPr>
                <w:rFonts w:ascii="Arial" w:eastAsia="Arial" w:hAnsi="Arial" w:cs="Arial"/>
                <w:color w:val="181717"/>
                <w:sz w:val="17"/>
              </w:rPr>
              <w:t xml:space="preserve"> or service he/she is purchasing under this certificate would constitute grounds to question the good faith of the vendor.</w:t>
            </w:r>
          </w:p>
          <w:p w14:paraId="039F9629" w14:textId="77777777" w:rsidR="00914C8F" w:rsidRDefault="001442CC">
            <w:pPr>
              <w:numPr>
                <w:ilvl w:val="0"/>
                <w:numId w:val="1"/>
              </w:numPr>
              <w:spacing w:after="80" w:line="246" w:lineRule="auto"/>
              <w:ind w:right="236"/>
              <w:jc w:val="both"/>
            </w:pPr>
            <w:r>
              <w:rPr>
                <w:rFonts w:ascii="Arial" w:eastAsia="Arial" w:hAnsi="Arial" w:cs="Arial"/>
                <w:color w:val="181717"/>
                <w:sz w:val="17"/>
              </w:rPr>
              <w:t>The vendor must make sure that the certificate is filled out properly and signed before accepting it.</w:t>
            </w:r>
          </w:p>
          <w:p w14:paraId="1C50595F" w14:textId="77777777" w:rsidR="00914C8F" w:rsidRDefault="001442CC">
            <w:pPr>
              <w:numPr>
                <w:ilvl w:val="0"/>
                <w:numId w:val="1"/>
              </w:numPr>
              <w:spacing w:after="80" w:line="246" w:lineRule="auto"/>
              <w:ind w:right="236"/>
              <w:jc w:val="both"/>
            </w:pPr>
            <w:r>
              <w:rPr>
                <w:rFonts w:ascii="Arial" w:eastAsia="Arial" w:hAnsi="Arial" w:cs="Arial"/>
                <w:color w:val="181717"/>
                <w:sz w:val="17"/>
              </w:rPr>
              <w:t>The vendor must retain this certificate as part of his/her permanent tax records.</w:t>
            </w:r>
          </w:p>
          <w:p w14:paraId="51814703" w14:textId="77777777" w:rsidR="00914C8F" w:rsidRDefault="001442CC">
            <w:pPr>
              <w:ind w:right="240"/>
              <w:jc w:val="both"/>
            </w:pPr>
            <w:r>
              <w:rPr>
                <w:rFonts w:ascii="Arial" w:eastAsia="Arial" w:hAnsi="Arial" w:cs="Arial"/>
                <w:color w:val="181717"/>
                <w:sz w:val="17"/>
              </w:rPr>
              <w:t xml:space="preserve">If you have any questions about the acceptance or use of </w:t>
            </w:r>
            <w:proofErr w:type="gramStart"/>
            <w:r>
              <w:rPr>
                <w:rFonts w:ascii="Arial" w:eastAsia="Arial" w:hAnsi="Arial" w:cs="Arial"/>
                <w:color w:val="181717"/>
                <w:sz w:val="17"/>
              </w:rPr>
              <w:t xml:space="preserve">this  </w:t>
            </w:r>
            <w:proofErr w:type="spellStart"/>
            <w:r>
              <w:rPr>
                <w:rFonts w:ascii="Arial" w:eastAsia="Arial" w:hAnsi="Arial" w:cs="Arial"/>
                <w:color w:val="181717"/>
                <w:sz w:val="17"/>
              </w:rPr>
              <w:t>cer</w:t>
            </w:r>
            <w:proofErr w:type="spellEnd"/>
            <w:proofErr w:type="gramEnd"/>
            <w:r>
              <w:rPr>
                <w:rFonts w:ascii="Arial" w:eastAsia="Arial" w:hAnsi="Arial" w:cs="Arial"/>
                <w:color w:val="181717"/>
                <w:sz w:val="17"/>
              </w:rPr>
              <w:t xml:space="preserve"> </w:t>
            </w:r>
            <w:proofErr w:type="spellStart"/>
            <w:r>
              <w:rPr>
                <w:rFonts w:ascii="Arial" w:eastAsia="Arial" w:hAnsi="Arial" w:cs="Arial"/>
                <w:color w:val="181717"/>
                <w:sz w:val="17"/>
              </w:rPr>
              <w:t>tif</w:t>
            </w:r>
            <w:proofErr w:type="spellEnd"/>
            <w:r>
              <w:rPr>
                <w:rFonts w:ascii="Arial" w:eastAsia="Arial" w:hAnsi="Arial" w:cs="Arial"/>
                <w:color w:val="181717"/>
                <w:sz w:val="17"/>
              </w:rPr>
              <w:t xml:space="preserve"> </w:t>
            </w:r>
            <w:proofErr w:type="spellStart"/>
            <w:r>
              <w:rPr>
                <w:rFonts w:ascii="Arial" w:eastAsia="Arial" w:hAnsi="Arial" w:cs="Arial"/>
                <w:color w:val="181717"/>
                <w:sz w:val="17"/>
              </w:rPr>
              <w:t>icate</w:t>
            </w:r>
            <w:proofErr w:type="spellEnd"/>
            <w:r>
              <w:rPr>
                <w:rFonts w:ascii="Arial" w:eastAsia="Arial" w:hAnsi="Arial" w:cs="Arial"/>
                <w:color w:val="181717"/>
                <w:sz w:val="17"/>
              </w:rPr>
              <w:t xml:space="preserve">, please contact: </w:t>
            </w:r>
            <w:r>
              <w:rPr>
                <w:rFonts w:ascii="Arial" w:eastAsia="Arial" w:hAnsi="Arial" w:cs="Arial"/>
                <w:b/>
                <w:color w:val="181717"/>
                <w:sz w:val="17"/>
              </w:rPr>
              <w:t>Massachusetts Department of Revenue, Customer Service Bureau, PO Box 7010, Boston, MA 02204, or call (617) 887-MDOR or toll-free, in-state 1-800-392-6089.</w:t>
            </w:r>
          </w:p>
        </w:tc>
        <w:tc>
          <w:tcPr>
            <w:tcW w:w="5161" w:type="dxa"/>
            <w:tcBorders>
              <w:top w:val="nil"/>
              <w:left w:val="nil"/>
              <w:bottom w:val="nil"/>
              <w:right w:val="nil"/>
            </w:tcBorders>
          </w:tcPr>
          <w:p w14:paraId="678E0C17" w14:textId="77777777" w:rsidR="00914C8F" w:rsidRDefault="001442CC">
            <w:pPr>
              <w:spacing w:after="2"/>
            </w:pPr>
            <w:r>
              <w:rPr>
                <w:rFonts w:ascii="Arial" w:eastAsia="Arial" w:hAnsi="Arial" w:cs="Arial"/>
                <w:b/>
                <w:color w:val="181717"/>
                <w:sz w:val="20"/>
              </w:rPr>
              <w:t>Notice to Purchasers</w:t>
            </w:r>
          </w:p>
          <w:p w14:paraId="4F72AB91" w14:textId="77777777" w:rsidR="00914C8F" w:rsidRDefault="001442CC">
            <w:pPr>
              <w:numPr>
                <w:ilvl w:val="0"/>
                <w:numId w:val="2"/>
              </w:numPr>
              <w:spacing w:after="80" w:line="246" w:lineRule="auto"/>
              <w:ind w:right="1"/>
              <w:jc w:val="both"/>
            </w:pPr>
            <w:r>
              <w:rPr>
                <w:rFonts w:ascii="Arial" w:eastAsia="Arial" w:hAnsi="Arial" w:cs="Arial"/>
                <w:color w:val="181717"/>
                <w:sz w:val="17"/>
              </w:rPr>
              <w:t xml:space="preserve">This certificate is to be used when the purchaser intends to r </w:t>
            </w:r>
            <w:proofErr w:type="spellStart"/>
            <w:r>
              <w:rPr>
                <w:rFonts w:ascii="Arial" w:eastAsia="Arial" w:hAnsi="Arial" w:cs="Arial"/>
                <w:color w:val="181717"/>
                <w:sz w:val="17"/>
              </w:rPr>
              <w:t>esell</w:t>
            </w:r>
            <w:proofErr w:type="spellEnd"/>
            <w:r>
              <w:rPr>
                <w:rFonts w:ascii="Arial" w:eastAsia="Arial" w:hAnsi="Arial" w:cs="Arial"/>
                <w:color w:val="181717"/>
                <w:sz w:val="17"/>
              </w:rPr>
              <w:t xml:space="preserve"> the tangible personal property or service in the regular course of business. Manufacturers claiming an exempt use of the materials, tools and fuel which will be used in the manufacture, p </w:t>
            </w:r>
            <w:proofErr w:type="spellStart"/>
            <w:r>
              <w:rPr>
                <w:rFonts w:ascii="Arial" w:eastAsia="Arial" w:hAnsi="Arial" w:cs="Arial"/>
                <w:color w:val="181717"/>
                <w:sz w:val="17"/>
              </w:rPr>
              <w:t>rocessing</w:t>
            </w:r>
            <w:proofErr w:type="spellEnd"/>
            <w:r>
              <w:rPr>
                <w:rFonts w:ascii="Arial" w:eastAsia="Arial" w:hAnsi="Arial" w:cs="Arial"/>
                <w:color w:val="181717"/>
                <w:sz w:val="17"/>
              </w:rPr>
              <w:t xml:space="preserve"> or conversion of tangible personal property should use Form ST-12, Exempt Use Certificate. Tax-exempt </w:t>
            </w:r>
            <w:proofErr w:type="spellStart"/>
            <w:r>
              <w:rPr>
                <w:rFonts w:ascii="Arial" w:eastAsia="Arial" w:hAnsi="Arial" w:cs="Arial"/>
                <w:color w:val="181717"/>
                <w:sz w:val="17"/>
              </w:rPr>
              <w:t>organizat</w:t>
            </w:r>
            <w:proofErr w:type="spellEnd"/>
            <w:r>
              <w:rPr>
                <w:rFonts w:ascii="Arial" w:eastAsia="Arial" w:hAnsi="Arial" w:cs="Arial"/>
                <w:color w:val="181717"/>
                <w:sz w:val="17"/>
              </w:rPr>
              <w:t xml:space="preserve"> ions making purchases for other than resale </w:t>
            </w:r>
            <w:proofErr w:type="gramStart"/>
            <w:r>
              <w:rPr>
                <w:rFonts w:ascii="Arial" w:eastAsia="Arial" w:hAnsi="Arial" w:cs="Arial"/>
                <w:color w:val="181717"/>
                <w:sz w:val="17"/>
              </w:rPr>
              <w:t>are</w:t>
            </w:r>
            <w:proofErr w:type="gramEnd"/>
            <w:r>
              <w:rPr>
                <w:rFonts w:ascii="Arial" w:eastAsia="Arial" w:hAnsi="Arial" w:cs="Arial"/>
                <w:color w:val="181717"/>
                <w:sz w:val="17"/>
              </w:rPr>
              <w:t xml:space="preserve"> to use Form ST-5, Exempt Purchaser C </w:t>
            </w:r>
            <w:proofErr w:type="spellStart"/>
            <w:r>
              <w:rPr>
                <w:rFonts w:ascii="Arial" w:eastAsia="Arial" w:hAnsi="Arial" w:cs="Arial"/>
                <w:color w:val="181717"/>
                <w:sz w:val="17"/>
              </w:rPr>
              <w:t>ertificate</w:t>
            </w:r>
            <w:proofErr w:type="spellEnd"/>
            <w:r>
              <w:rPr>
                <w:rFonts w:ascii="Arial" w:eastAsia="Arial" w:hAnsi="Arial" w:cs="Arial"/>
                <w:color w:val="181717"/>
                <w:sz w:val="17"/>
              </w:rPr>
              <w:t>.</w:t>
            </w:r>
          </w:p>
          <w:p w14:paraId="7D2CB203" w14:textId="77777777" w:rsidR="00914C8F" w:rsidRDefault="001442CC">
            <w:pPr>
              <w:numPr>
                <w:ilvl w:val="0"/>
                <w:numId w:val="2"/>
              </w:numPr>
              <w:spacing w:after="80" w:line="246" w:lineRule="auto"/>
              <w:ind w:right="1"/>
              <w:jc w:val="both"/>
            </w:pPr>
            <w:r>
              <w:rPr>
                <w:rFonts w:ascii="Arial" w:eastAsia="Arial" w:hAnsi="Arial" w:cs="Arial"/>
                <w:color w:val="181717"/>
                <w:sz w:val="17"/>
              </w:rPr>
              <w:t xml:space="preserve">The purchaser must hold a valid Massachusetts vendor </w:t>
            </w:r>
            <w:proofErr w:type="spellStart"/>
            <w:r>
              <w:rPr>
                <w:rFonts w:ascii="Arial" w:eastAsia="Arial" w:hAnsi="Arial" w:cs="Arial"/>
                <w:color w:val="181717"/>
                <w:sz w:val="17"/>
              </w:rPr>
              <w:t>regis</w:t>
            </w:r>
            <w:proofErr w:type="spellEnd"/>
            <w:r>
              <w:rPr>
                <w:rFonts w:ascii="Arial" w:eastAsia="Arial" w:hAnsi="Arial" w:cs="Arial"/>
                <w:color w:val="181717"/>
                <w:sz w:val="17"/>
              </w:rPr>
              <w:t xml:space="preserve"> </w:t>
            </w:r>
            <w:proofErr w:type="spellStart"/>
            <w:r>
              <w:rPr>
                <w:rFonts w:ascii="Arial" w:eastAsia="Arial" w:hAnsi="Arial" w:cs="Arial"/>
                <w:color w:val="181717"/>
                <w:sz w:val="17"/>
              </w:rPr>
              <w:t>tration</w:t>
            </w:r>
            <w:proofErr w:type="spellEnd"/>
            <w:r>
              <w:rPr>
                <w:rFonts w:ascii="Arial" w:eastAsia="Arial" w:hAnsi="Arial" w:cs="Arial"/>
                <w:color w:val="181717"/>
                <w:sz w:val="17"/>
              </w:rPr>
              <w:t>. If you need to apply for a registration, go to mass.gov/</w:t>
            </w:r>
            <w:proofErr w:type="spellStart"/>
            <w:r>
              <w:rPr>
                <w:rFonts w:ascii="Arial" w:eastAsia="Arial" w:hAnsi="Arial" w:cs="Arial"/>
                <w:color w:val="181717"/>
                <w:sz w:val="17"/>
              </w:rPr>
              <w:t>dor</w:t>
            </w:r>
            <w:proofErr w:type="spellEnd"/>
            <w:r>
              <w:rPr>
                <w:rFonts w:ascii="Arial" w:eastAsia="Arial" w:hAnsi="Arial" w:cs="Arial"/>
                <w:color w:val="181717"/>
                <w:sz w:val="17"/>
              </w:rPr>
              <w:t xml:space="preserve"> and click on </w:t>
            </w:r>
            <w:proofErr w:type="spellStart"/>
            <w:r>
              <w:rPr>
                <w:rFonts w:ascii="Arial" w:eastAsia="Arial" w:hAnsi="Arial" w:cs="Arial"/>
                <w:color w:val="181717"/>
                <w:sz w:val="17"/>
              </w:rPr>
              <w:t>MassTaxConnect</w:t>
            </w:r>
            <w:proofErr w:type="spellEnd"/>
            <w:r>
              <w:rPr>
                <w:rFonts w:ascii="Arial" w:eastAsia="Arial" w:hAnsi="Arial" w:cs="Arial"/>
                <w:color w:val="181717"/>
                <w:sz w:val="17"/>
              </w:rPr>
              <w:t xml:space="preserve"> to complete an online application for registration.</w:t>
            </w:r>
          </w:p>
          <w:p w14:paraId="36B62336" w14:textId="77777777" w:rsidR="00914C8F" w:rsidRDefault="001442CC">
            <w:pPr>
              <w:numPr>
                <w:ilvl w:val="0"/>
                <w:numId w:val="2"/>
              </w:numPr>
              <w:spacing w:after="80" w:line="246" w:lineRule="auto"/>
              <w:ind w:right="1"/>
              <w:jc w:val="both"/>
            </w:pPr>
            <w:r>
              <w:rPr>
                <w:rFonts w:ascii="Arial" w:eastAsia="Arial" w:hAnsi="Arial" w:cs="Arial"/>
                <w:color w:val="181717"/>
                <w:sz w:val="17"/>
              </w:rPr>
              <w:t xml:space="preserve">This certificate must be signed by and bear the name and add </w:t>
            </w:r>
            <w:proofErr w:type="spellStart"/>
            <w:r>
              <w:rPr>
                <w:rFonts w:ascii="Arial" w:eastAsia="Arial" w:hAnsi="Arial" w:cs="Arial"/>
                <w:color w:val="181717"/>
                <w:sz w:val="17"/>
              </w:rPr>
              <w:t>ress</w:t>
            </w:r>
            <w:proofErr w:type="spellEnd"/>
            <w:r>
              <w:rPr>
                <w:rFonts w:ascii="Arial" w:eastAsia="Arial" w:hAnsi="Arial" w:cs="Arial"/>
                <w:color w:val="181717"/>
                <w:sz w:val="17"/>
              </w:rPr>
              <w:t xml:space="preserve"> of the purchaser and his/her Account ID number or Federal Identification number. This certificate must also indicate the type of tangible personal property purchased and resold by the purchaser.</w:t>
            </w:r>
          </w:p>
          <w:p w14:paraId="0471ADDB" w14:textId="77777777" w:rsidR="00914C8F" w:rsidRDefault="001442CC">
            <w:pPr>
              <w:numPr>
                <w:ilvl w:val="0"/>
                <w:numId w:val="2"/>
              </w:numPr>
              <w:spacing w:after="80" w:line="246" w:lineRule="auto"/>
              <w:ind w:right="1"/>
              <w:jc w:val="both"/>
            </w:pPr>
            <w:r>
              <w:rPr>
                <w:rFonts w:ascii="Arial" w:eastAsia="Arial" w:hAnsi="Arial" w:cs="Arial"/>
                <w:color w:val="181717"/>
                <w:sz w:val="17"/>
              </w:rPr>
              <w:t>If a purchaser who gives a certificate makes any use of the property other than retention, demonstration or display while holding it for sale in the regular course of business, such property will be subject to the Massachusetts sales or use tax, as of the time the property is first used by him/her.</w:t>
            </w:r>
          </w:p>
          <w:p w14:paraId="182758DE" w14:textId="77777777" w:rsidR="00914C8F" w:rsidRDefault="001442CC">
            <w:pPr>
              <w:numPr>
                <w:ilvl w:val="0"/>
                <w:numId w:val="2"/>
              </w:numPr>
              <w:spacing w:after="80" w:line="246" w:lineRule="auto"/>
              <w:ind w:right="1"/>
              <w:jc w:val="both"/>
            </w:pPr>
            <w:r>
              <w:rPr>
                <w:rFonts w:ascii="Arial" w:eastAsia="Arial" w:hAnsi="Arial" w:cs="Arial"/>
                <w:color w:val="181717"/>
                <w:sz w:val="17"/>
              </w:rPr>
              <w:t>If you are engaged in a service activity, and are unsure as to the eligibility of the tangible personal property being purchased for resale, see the regulation on Service Enterprises, 830 CMR 64H.1.1.</w:t>
            </w:r>
          </w:p>
          <w:p w14:paraId="3888F9DE" w14:textId="77777777" w:rsidR="00914C8F" w:rsidRDefault="001442CC">
            <w:pPr>
              <w:numPr>
                <w:ilvl w:val="0"/>
                <w:numId w:val="2"/>
              </w:numPr>
              <w:ind w:right="1"/>
              <w:jc w:val="both"/>
            </w:pPr>
            <w:r>
              <w:rPr>
                <w:rFonts w:ascii="Arial" w:eastAsia="Arial" w:hAnsi="Arial" w:cs="Arial"/>
                <w:color w:val="181717"/>
                <w:sz w:val="17"/>
              </w:rPr>
              <w:t xml:space="preserve">For further information about the use of resale certificates, see the regulation on Resale and Exempt Use Certificates, 830 CMR 64H.8.1. </w:t>
            </w:r>
            <w:r>
              <w:rPr>
                <w:rFonts w:ascii="Arial" w:eastAsia="Arial" w:hAnsi="Arial" w:cs="Arial"/>
                <w:b/>
                <w:color w:val="181717"/>
                <w:sz w:val="17"/>
              </w:rPr>
              <w:t>Warning: Willful misuse of this certificate may result in criminal</w:t>
            </w:r>
          </w:p>
        </w:tc>
      </w:tr>
    </w:tbl>
    <w:p w14:paraId="1A427BCA" w14:textId="77777777" w:rsidR="00914C8F" w:rsidRDefault="001442CC">
      <w:pPr>
        <w:spacing w:after="1393" w:line="246" w:lineRule="auto"/>
        <w:ind w:left="5400"/>
      </w:pPr>
      <w:r>
        <w:rPr>
          <w:rFonts w:ascii="Arial" w:eastAsia="Arial" w:hAnsi="Arial" w:cs="Arial"/>
          <w:b/>
          <w:color w:val="181717"/>
          <w:sz w:val="17"/>
        </w:rPr>
        <w:t>tax evasion sanctions of up to one year in prison and $10,000 ($50,000 for corporations) in fines.</w:t>
      </w:r>
    </w:p>
    <w:p w14:paraId="0393A6AA" w14:textId="77777777" w:rsidR="00914C8F" w:rsidRDefault="001442CC">
      <w:pPr>
        <w:spacing w:after="0"/>
        <w:jc w:val="center"/>
      </w:pPr>
      <w:r>
        <w:rPr>
          <w:rFonts w:ascii="Arial" w:eastAsia="Arial" w:hAnsi="Arial" w:cs="Arial"/>
          <w:b/>
          <w:color w:val="181717"/>
          <w:sz w:val="17"/>
        </w:rPr>
        <w:t>This form is approved by the Commissioner of Revenue and may be reproduced.</w:t>
      </w:r>
    </w:p>
    <w:sectPr w:rsidR="00914C8F">
      <w:pgSz w:w="12240" w:h="15840"/>
      <w:pgMar w:top="1440" w:right="841" w:bottom="14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C05EC"/>
    <w:multiLevelType w:val="hybridMultilevel"/>
    <w:tmpl w:val="D01656F8"/>
    <w:lvl w:ilvl="0" w:tplc="F4C82290">
      <w:start w:val="1"/>
      <w:numFmt w:val="decimal"/>
      <w:lvlText w:val="%1."/>
      <w:lvlJc w:val="left"/>
      <w:pPr>
        <w:ind w:left="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1" w:tplc="70169B16">
      <w:start w:val="1"/>
      <w:numFmt w:val="lowerLetter"/>
      <w:lvlText w:val="%2"/>
      <w:lvlJc w:val="left"/>
      <w:pPr>
        <w:ind w:left="108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2" w:tplc="31C81B58">
      <w:start w:val="1"/>
      <w:numFmt w:val="lowerRoman"/>
      <w:lvlText w:val="%3"/>
      <w:lvlJc w:val="left"/>
      <w:pPr>
        <w:ind w:left="180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3" w:tplc="6D66402C">
      <w:start w:val="1"/>
      <w:numFmt w:val="decimal"/>
      <w:lvlText w:val="%4"/>
      <w:lvlJc w:val="left"/>
      <w:pPr>
        <w:ind w:left="252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4" w:tplc="4A6A3A7E">
      <w:start w:val="1"/>
      <w:numFmt w:val="lowerLetter"/>
      <w:lvlText w:val="%5"/>
      <w:lvlJc w:val="left"/>
      <w:pPr>
        <w:ind w:left="324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5" w:tplc="401E1D2E">
      <w:start w:val="1"/>
      <w:numFmt w:val="lowerRoman"/>
      <w:lvlText w:val="%6"/>
      <w:lvlJc w:val="left"/>
      <w:pPr>
        <w:ind w:left="396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6" w:tplc="E1340F88">
      <w:start w:val="1"/>
      <w:numFmt w:val="decimal"/>
      <w:lvlText w:val="%7"/>
      <w:lvlJc w:val="left"/>
      <w:pPr>
        <w:ind w:left="468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7" w:tplc="3CF02A68">
      <w:start w:val="1"/>
      <w:numFmt w:val="lowerLetter"/>
      <w:lvlText w:val="%8"/>
      <w:lvlJc w:val="left"/>
      <w:pPr>
        <w:ind w:left="540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8" w:tplc="44340FC4">
      <w:start w:val="1"/>
      <w:numFmt w:val="lowerRoman"/>
      <w:lvlText w:val="%9"/>
      <w:lvlJc w:val="left"/>
      <w:pPr>
        <w:ind w:left="612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abstractNum>
  <w:abstractNum w:abstractNumId="1" w15:restartNumberingAfterBreak="0">
    <w:nsid w:val="3DA80FD8"/>
    <w:multiLevelType w:val="hybridMultilevel"/>
    <w:tmpl w:val="2A7C38B0"/>
    <w:lvl w:ilvl="0" w:tplc="2820DCE6">
      <w:start w:val="1"/>
      <w:numFmt w:val="decimal"/>
      <w:lvlText w:val="%1."/>
      <w:lvlJc w:val="left"/>
      <w:pPr>
        <w:ind w:left="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1" w:tplc="0094A52E">
      <w:start w:val="1"/>
      <w:numFmt w:val="lowerLetter"/>
      <w:lvlText w:val="%2"/>
      <w:lvlJc w:val="left"/>
      <w:pPr>
        <w:ind w:left="108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2" w:tplc="590ECEB6">
      <w:start w:val="1"/>
      <w:numFmt w:val="lowerRoman"/>
      <w:lvlText w:val="%3"/>
      <w:lvlJc w:val="left"/>
      <w:pPr>
        <w:ind w:left="180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3" w:tplc="BF48C848">
      <w:start w:val="1"/>
      <w:numFmt w:val="decimal"/>
      <w:lvlText w:val="%4"/>
      <w:lvlJc w:val="left"/>
      <w:pPr>
        <w:ind w:left="252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4" w:tplc="E7347A04">
      <w:start w:val="1"/>
      <w:numFmt w:val="lowerLetter"/>
      <w:lvlText w:val="%5"/>
      <w:lvlJc w:val="left"/>
      <w:pPr>
        <w:ind w:left="324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5" w:tplc="7D826158">
      <w:start w:val="1"/>
      <w:numFmt w:val="lowerRoman"/>
      <w:lvlText w:val="%6"/>
      <w:lvlJc w:val="left"/>
      <w:pPr>
        <w:ind w:left="396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6" w:tplc="E078F620">
      <w:start w:val="1"/>
      <w:numFmt w:val="decimal"/>
      <w:lvlText w:val="%7"/>
      <w:lvlJc w:val="left"/>
      <w:pPr>
        <w:ind w:left="468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7" w:tplc="C01C6D5A">
      <w:start w:val="1"/>
      <w:numFmt w:val="lowerLetter"/>
      <w:lvlText w:val="%8"/>
      <w:lvlJc w:val="left"/>
      <w:pPr>
        <w:ind w:left="540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lvl w:ilvl="8" w:tplc="6EB22B66">
      <w:start w:val="1"/>
      <w:numFmt w:val="lowerRoman"/>
      <w:lvlText w:val="%9"/>
      <w:lvlJc w:val="left"/>
      <w:pPr>
        <w:ind w:left="6120"/>
      </w:pPr>
      <w:rPr>
        <w:rFonts w:ascii="Arial" w:eastAsia="Arial" w:hAnsi="Arial" w:cs="Arial"/>
        <w:b/>
        <w:bCs/>
        <w:i w:val="0"/>
        <w:strike w:val="0"/>
        <w:dstrike w:val="0"/>
        <w:color w:val="181717"/>
        <w:sz w:val="17"/>
        <w:szCs w:val="17"/>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8F"/>
    <w:rsid w:val="001442CC"/>
    <w:rsid w:val="002C72AB"/>
    <w:rsid w:val="0039227C"/>
    <w:rsid w:val="006421B5"/>
    <w:rsid w:val="00687484"/>
    <w:rsid w:val="00914C8F"/>
    <w:rsid w:val="0094397C"/>
    <w:rsid w:val="00F17EB8"/>
    <w:rsid w:val="00F8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C579"/>
  <w15:docId w15:val="{3FF93B02-0171-4FAA-B0EB-3E3B766E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ST-4</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ST-4</dc:title>
  <dc:subject/>
  <dc:creator>dorfsmainmilsteinp</dc:creator>
  <cp:keywords/>
  <cp:lastModifiedBy>Deborah Mangan</cp:lastModifiedBy>
  <cp:revision>3</cp:revision>
  <dcterms:created xsi:type="dcterms:W3CDTF">2022-03-08T19:34:00Z</dcterms:created>
  <dcterms:modified xsi:type="dcterms:W3CDTF">2022-03-11T00:37:00Z</dcterms:modified>
</cp:coreProperties>
</file>