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CC963" w14:textId="77777777" w:rsidR="00B7044E" w:rsidRPr="00B7044E" w:rsidRDefault="00F162F5" w:rsidP="002336A2">
      <w:pPr>
        <w:pStyle w:val="Header"/>
        <w:jc w:val="center"/>
        <w:rPr>
          <w:b/>
          <w:sz w:val="22"/>
        </w:rPr>
      </w:pPr>
      <w:r>
        <w:rPr>
          <w:b/>
          <w:sz w:val="22"/>
        </w:rPr>
        <w:t>VENDOR</w:t>
      </w:r>
      <w:r w:rsidR="00B7044E" w:rsidRPr="00B7044E">
        <w:rPr>
          <w:b/>
          <w:sz w:val="22"/>
        </w:rPr>
        <w:t xml:space="preserve"> AGREEMENT</w:t>
      </w:r>
    </w:p>
    <w:p w14:paraId="30F6BCE6" w14:textId="77777777" w:rsidR="00B7044E" w:rsidRDefault="00B7044E" w:rsidP="002336A2">
      <w:pPr>
        <w:jc w:val="both"/>
        <w:rPr>
          <w:sz w:val="22"/>
          <w:szCs w:val="22"/>
        </w:rPr>
      </w:pPr>
    </w:p>
    <w:p w14:paraId="04B9868B" w14:textId="1ADFD9EC" w:rsidR="001D5762" w:rsidRPr="00B7044E" w:rsidRDefault="001D5762" w:rsidP="002336A2">
      <w:pPr>
        <w:jc w:val="both"/>
        <w:rPr>
          <w:sz w:val="22"/>
          <w:szCs w:val="22"/>
        </w:rPr>
      </w:pPr>
      <w:r w:rsidRPr="00B7044E">
        <w:rPr>
          <w:sz w:val="22"/>
          <w:szCs w:val="22"/>
        </w:rPr>
        <w:t xml:space="preserve">This </w:t>
      </w:r>
      <w:r w:rsidR="00F162F5">
        <w:rPr>
          <w:sz w:val="22"/>
          <w:szCs w:val="22"/>
        </w:rPr>
        <w:t>Vendor</w:t>
      </w:r>
      <w:r w:rsidRPr="00B7044E">
        <w:rPr>
          <w:sz w:val="22"/>
          <w:szCs w:val="22"/>
        </w:rPr>
        <w:t xml:space="preserve"> Agreement (this “Agreement”) is made and entered into as of the</w:t>
      </w:r>
      <w:r w:rsidR="00C36CC0" w:rsidRPr="00B7044E">
        <w:rPr>
          <w:sz w:val="22"/>
          <w:szCs w:val="22"/>
        </w:rPr>
        <w:t xml:space="preserve"> _</w:t>
      </w:r>
      <w:r w:rsidR="0049368B">
        <w:rPr>
          <w:sz w:val="22"/>
          <w:szCs w:val="22"/>
        </w:rPr>
        <w:t>18</w:t>
      </w:r>
      <w:r w:rsidR="00C36CC0" w:rsidRPr="00B7044E">
        <w:rPr>
          <w:sz w:val="22"/>
          <w:szCs w:val="22"/>
        </w:rPr>
        <w:t>_ day of _</w:t>
      </w:r>
      <w:r w:rsidR="0049368B">
        <w:rPr>
          <w:sz w:val="22"/>
          <w:szCs w:val="22"/>
        </w:rPr>
        <w:t>August</w:t>
      </w:r>
      <w:r w:rsidR="00C36CC0" w:rsidRPr="00B7044E">
        <w:rPr>
          <w:sz w:val="22"/>
          <w:szCs w:val="22"/>
        </w:rPr>
        <w:t>______</w:t>
      </w:r>
      <w:r w:rsidR="00532984" w:rsidRPr="00B7044E">
        <w:rPr>
          <w:sz w:val="22"/>
          <w:szCs w:val="22"/>
        </w:rPr>
        <w:t>___</w:t>
      </w:r>
      <w:r w:rsidR="00C36CC0" w:rsidRPr="00B7044E">
        <w:rPr>
          <w:sz w:val="22"/>
          <w:szCs w:val="22"/>
        </w:rPr>
        <w:t>, 20</w:t>
      </w:r>
      <w:r w:rsidR="0049368B">
        <w:rPr>
          <w:sz w:val="22"/>
          <w:szCs w:val="22"/>
        </w:rPr>
        <w:t>23</w:t>
      </w:r>
      <w:r w:rsidR="00F162F5">
        <w:rPr>
          <w:sz w:val="22"/>
          <w:szCs w:val="22"/>
        </w:rPr>
        <w:t>_</w:t>
      </w:r>
      <w:r w:rsidRPr="009779D3">
        <w:rPr>
          <w:sz w:val="22"/>
          <w:szCs w:val="22"/>
        </w:rPr>
        <w:t xml:space="preserve"> by and between </w:t>
      </w:r>
      <w:r w:rsidR="00F162F5">
        <w:rPr>
          <w:sz w:val="22"/>
          <w:szCs w:val="22"/>
        </w:rPr>
        <w:t>HALO Branded Solutions, Inc.</w:t>
      </w:r>
      <w:r w:rsidRPr="009779D3">
        <w:rPr>
          <w:sz w:val="22"/>
          <w:szCs w:val="22"/>
        </w:rPr>
        <w:t>, a Delaware Corporation (“</w:t>
      </w:r>
      <w:r w:rsidR="00F162F5">
        <w:rPr>
          <w:sz w:val="22"/>
          <w:szCs w:val="22"/>
        </w:rPr>
        <w:t>HALO</w:t>
      </w:r>
      <w:r w:rsidRPr="009779D3">
        <w:rPr>
          <w:sz w:val="22"/>
          <w:szCs w:val="22"/>
        </w:rPr>
        <w:t>”),</w:t>
      </w:r>
      <w:r w:rsidRPr="00B7044E">
        <w:rPr>
          <w:sz w:val="22"/>
          <w:szCs w:val="22"/>
        </w:rPr>
        <w:t xml:space="preserve"> and </w:t>
      </w:r>
      <w:r w:rsidR="00F162F5">
        <w:rPr>
          <w:sz w:val="22"/>
          <w:szCs w:val="22"/>
        </w:rPr>
        <w:t>__</w:t>
      </w:r>
      <w:r w:rsidR="0049368B">
        <w:rPr>
          <w:sz w:val="22"/>
          <w:szCs w:val="22"/>
        </w:rPr>
        <w:t>Desert Fox Golf, LLC</w:t>
      </w:r>
      <w:r w:rsidR="00F162F5">
        <w:rPr>
          <w:sz w:val="22"/>
          <w:szCs w:val="22"/>
        </w:rPr>
        <w:t>_________________________</w:t>
      </w:r>
      <w:r w:rsidR="00C36CC0" w:rsidRPr="00B7044E">
        <w:rPr>
          <w:sz w:val="22"/>
          <w:szCs w:val="22"/>
        </w:rPr>
        <w:t xml:space="preserve"> </w:t>
      </w:r>
      <w:r w:rsidR="00127CA1">
        <w:rPr>
          <w:sz w:val="22"/>
          <w:szCs w:val="22"/>
        </w:rPr>
        <w:t xml:space="preserve">and </w:t>
      </w:r>
      <w:r w:rsidR="00C36CC0" w:rsidRPr="00B7044E">
        <w:rPr>
          <w:sz w:val="22"/>
          <w:szCs w:val="22"/>
        </w:rPr>
        <w:t>all of its affiliated, associated</w:t>
      </w:r>
      <w:r w:rsidR="007560F7" w:rsidRPr="00B7044E">
        <w:rPr>
          <w:sz w:val="22"/>
          <w:szCs w:val="22"/>
        </w:rPr>
        <w:t>,</w:t>
      </w:r>
      <w:r w:rsidR="00C36CC0" w:rsidRPr="00B7044E">
        <w:rPr>
          <w:sz w:val="22"/>
          <w:szCs w:val="22"/>
        </w:rPr>
        <w:t xml:space="preserve"> and subsidiary companies</w:t>
      </w:r>
      <w:r w:rsidRPr="00B7044E">
        <w:rPr>
          <w:sz w:val="22"/>
          <w:szCs w:val="22"/>
        </w:rPr>
        <w:t xml:space="preserve"> (the “</w:t>
      </w:r>
      <w:r w:rsidR="00F162F5">
        <w:rPr>
          <w:sz w:val="22"/>
          <w:szCs w:val="22"/>
        </w:rPr>
        <w:t>Vendor</w:t>
      </w:r>
      <w:r w:rsidRPr="00B7044E">
        <w:rPr>
          <w:sz w:val="22"/>
          <w:szCs w:val="22"/>
        </w:rPr>
        <w:t>”).</w:t>
      </w:r>
    </w:p>
    <w:p w14:paraId="5C6B44CE" w14:textId="77777777" w:rsidR="001D5762" w:rsidRPr="00B7044E" w:rsidRDefault="001D5762" w:rsidP="002336A2">
      <w:pPr>
        <w:rPr>
          <w:sz w:val="22"/>
          <w:szCs w:val="22"/>
        </w:rPr>
      </w:pPr>
    </w:p>
    <w:p w14:paraId="1A3B8986" w14:textId="77777777" w:rsidR="001D5762" w:rsidRPr="00B7044E" w:rsidRDefault="001D5762" w:rsidP="002336A2">
      <w:pPr>
        <w:jc w:val="center"/>
        <w:rPr>
          <w:b/>
          <w:sz w:val="22"/>
          <w:szCs w:val="22"/>
        </w:rPr>
      </w:pPr>
      <w:r w:rsidRPr="00B7044E">
        <w:rPr>
          <w:b/>
          <w:sz w:val="22"/>
          <w:szCs w:val="22"/>
        </w:rPr>
        <w:t>Recitals</w:t>
      </w:r>
    </w:p>
    <w:p w14:paraId="7917A8BA" w14:textId="77777777" w:rsidR="001D5762" w:rsidRPr="00B7044E" w:rsidRDefault="001D5762" w:rsidP="002336A2">
      <w:pPr>
        <w:rPr>
          <w:sz w:val="22"/>
          <w:szCs w:val="22"/>
        </w:rPr>
      </w:pPr>
    </w:p>
    <w:p w14:paraId="1BB0D99D" w14:textId="77777777" w:rsidR="001D5762" w:rsidRPr="00B7044E" w:rsidRDefault="001D5762" w:rsidP="002336A2">
      <w:pPr>
        <w:jc w:val="both"/>
        <w:rPr>
          <w:sz w:val="22"/>
          <w:szCs w:val="22"/>
        </w:rPr>
      </w:pPr>
      <w:r w:rsidRPr="00B7044E">
        <w:rPr>
          <w:sz w:val="22"/>
          <w:szCs w:val="22"/>
        </w:rPr>
        <w:tab/>
      </w:r>
      <w:r w:rsidR="00F162F5">
        <w:rPr>
          <w:sz w:val="22"/>
          <w:szCs w:val="22"/>
        </w:rPr>
        <w:t>HALO</w:t>
      </w:r>
      <w:r w:rsidR="009A2A5F" w:rsidRPr="00B7044E">
        <w:rPr>
          <w:sz w:val="22"/>
          <w:szCs w:val="22"/>
        </w:rPr>
        <w:t xml:space="preserve">, through </w:t>
      </w:r>
      <w:r w:rsidR="00C36CC0" w:rsidRPr="00B7044E">
        <w:rPr>
          <w:sz w:val="22"/>
          <w:szCs w:val="22"/>
        </w:rPr>
        <w:t xml:space="preserve">one or more of its subsidiaries, </w:t>
      </w:r>
      <w:r w:rsidR="009A2A5F" w:rsidRPr="00B7044E">
        <w:rPr>
          <w:sz w:val="22"/>
          <w:szCs w:val="22"/>
        </w:rPr>
        <w:t xml:space="preserve">desires to purchase certain products </w:t>
      </w:r>
      <w:r w:rsidR="004F346B">
        <w:rPr>
          <w:sz w:val="22"/>
          <w:szCs w:val="22"/>
        </w:rPr>
        <w:t xml:space="preserve">and services </w:t>
      </w:r>
      <w:r w:rsidR="009A2A5F" w:rsidRPr="00B7044E">
        <w:rPr>
          <w:sz w:val="22"/>
          <w:szCs w:val="22"/>
        </w:rPr>
        <w:t xml:space="preserve">from the </w:t>
      </w:r>
      <w:r w:rsidR="00F162F5">
        <w:rPr>
          <w:sz w:val="22"/>
          <w:szCs w:val="22"/>
        </w:rPr>
        <w:t>Vendor</w:t>
      </w:r>
      <w:r w:rsidR="009A2A5F" w:rsidRPr="00B7044E">
        <w:rPr>
          <w:sz w:val="22"/>
          <w:szCs w:val="22"/>
        </w:rPr>
        <w:t xml:space="preserve">, and the </w:t>
      </w:r>
      <w:r w:rsidR="00F162F5">
        <w:rPr>
          <w:sz w:val="22"/>
          <w:szCs w:val="22"/>
        </w:rPr>
        <w:t>Vendor</w:t>
      </w:r>
      <w:r w:rsidR="009A2A5F" w:rsidRPr="00B7044E">
        <w:rPr>
          <w:sz w:val="22"/>
          <w:szCs w:val="22"/>
        </w:rPr>
        <w:t xml:space="preserve"> desires to sell such </w:t>
      </w:r>
      <w:r w:rsidR="00C36CC0" w:rsidRPr="00B7044E">
        <w:rPr>
          <w:sz w:val="22"/>
          <w:szCs w:val="22"/>
        </w:rPr>
        <w:t xml:space="preserve">and </w:t>
      </w:r>
      <w:r w:rsidR="009A2A5F" w:rsidRPr="00B7044E">
        <w:rPr>
          <w:sz w:val="22"/>
          <w:szCs w:val="22"/>
        </w:rPr>
        <w:t>products</w:t>
      </w:r>
      <w:r w:rsidR="00A52A38">
        <w:rPr>
          <w:sz w:val="22"/>
          <w:szCs w:val="22"/>
        </w:rPr>
        <w:t xml:space="preserve"> and services</w:t>
      </w:r>
      <w:r w:rsidR="009A2A5F" w:rsidRPr="00B7044E">
        <w:rPr>
          <w:sz w:val="22"/>
          <w:szCs w:val="22"/>
        </w:rPr>
        <w:t xml:space="preserve"> to the</w:t>
      </w:r>
      <w:r w:rsidR="00A52A38">
        <w:rPr>
          <w:sz w:val="22"/>
          <w:szCs w:val="22"/>
        </w:rPr>
        <w:t xml:space="preserve"> HALO</w:t>
      </w:r>
      <w:r w:rsidR="009A2A5F" w:rsidRPr="00B7044E">
        <w:rPr>
          <w:sz w:val="22"/>
          <w:szCs w:val="22"/>
        </w:rPr>
        <w:t xml:space="preserve">, all </w:t>
      </w:r>
      <w:r w:rsidR="00532984" w:rsidRPr="00B7044E">
        <w:rPr>
          <w:sz w:val="22"/>
          <w:szCs w:val="22"/>
        </w:rPr>
        <w:t>subject to the</w:t>
      </w:r>
      <w:r w:rsidR="009A2A5F" w:rsidRPr="00B7044E">
        <w:rPr>
          <w:sz w:val="22"/>
          <w:szCs w:val="22"/>
        </w:rPr>
        <w:t xml:space="preserve"> terms and conditions set forth herein.</w:t>
      </w:r>
    </w:p>
    <w:p w14:paraId="6A992131" w14:textId="77777777" w:rsidR="001D5762" w:rsidRPr="00B7044E" w:rsidRDefault="001D5762" w:rsidP="002336A2">
      <w:pPr>
        <w:rPr>
          <w:sz w:val="22"/>
          <w:szCs w:val="22"/>
        </w:rPr>
      </w:pPr>
    </w:p>
    <w:p w14:paraId="0F9B47BE" w14:textId="77777777" w:rsidR="001D5762" w:rsidRPr="00B7044E" w:rsidRDefault="001D5762" w:rsidP="002336A2">
      <w:pPr>
        <w:jc w:val="center"/>
        <w:rPr>
          <w:b/>
          <w:sz w:val="22"/>
          <w:szCs w:val="22"/>
        </w:rPr>
      </w:pPr>
      <w:r w:rsidRPr="00B7044E">
        <w:rPr>
          <w:b/>
          <w:sz w:val="22"/>
          <w:szCs w:val="22"/>
        </w:rPr>
        <w:t>Covenants</w:t>
      </w:r>
    </w:p>
    <w:p w14:paraId="531C0FED" w14:textId="77777777" w:rsidR="001D5762" w:rsidRPr="00B7044E" w:rsidRDefault="001D5762" w:rsidP="002336A2">
      <w:pPr>
        <w:rPr>
          <w:sz w:val="22"/>
          <w:szCs w:val="22"/>
        </w:rPr>
      </w:pPr>
    </w:p>
    <w:p w14:paraId="769BD102" w14:textId="77777777" w:rsidR="001D5762" w:rsidRPr="00B7044E" w:rsidRDefault="00742512" w:rsidP="002336A2">
      <w:pPr>
        <w:numPr>
          <w:ilvl w:val="0"/>
          <w:numId w:val="1"/>
        </w:numPr>
        <w:tabs>
          <w:tab w:val="clear" w:pos="1080"/>
          <w:tab w:val="num" w:pos="720"/>
          <w:tab w:val="left" w:pos="840"/>
        </w:tabs>
        <w:ind w:left="720" w:hanging="720"/>
        <w:jc w:val="both"/>
        <w:rPr>
          <w:sz w:val="22"/>
          <w:szCs w:val="22"/>
        </w:rPr>
      </w:pPr>
      <w:r w:rsidRPr="00B7044E">
        <w:rPr>
          <w:b/>
          <w:sz w:val="22"/>
          <w:szCs w:val="22"/>
        </w:rPr>
        <w:t>Products</w:t>
      </w:r>
      <w:r w:rsidR="00A52A38">
        <w:rPr>
          <w:b/>
          <w:sz w:val="22"/>
          <w:szCs w:val="22"/>
        </w:rPr>
        <w:t>/Services</w:t>
      </w:r>
      <w:r w:rsidR="009A2A5F" w:rsidRPr="00B7044E">
        <w:rPr>
          <w:b/>
          <w:sz w:val="22"/>
          <w:szCs w:val="22"/>
        </w:rPr>
        <w:t>.</w:t>
      </w:r>
      <w:r w:rsidR="009A2A5F" w:rsidRPr="00B7044E">
        <w:rPr>
          <w:sz w:val="22"/>
          <w:szCs w:val="22"/>
        </w:rPr>
        <w:t xml:space="preserve">  </w:t>
      </w:r>
      <w:r w:rsidRPr="00B7044E">
        <w:rPr>
          <w:sz w:val="22"/>
          <w:szCs w:val="22"/>
        </w:rPr>
        <w:t>The terms and conditions of this Agreement shall apply to any</w:t>
      </w:r>
      <w:r w:rsidR="00C44F19">
        <w:rPr>
          <w:sz w:val="22"/>
          <w:szCs w:val="22"/>
        </w:rPr>
        <w:t xml:space="preserve"> p</w:t>
      </w:r>
      <w:r w:rsidRPr="00B7044E">
        <w:rPr>
          <w:sz w:val="22"/>
          <w:szCs w:val="22"/>
        </w:rPr>
        <w:t xml:space="preserve">roducts supplied to </w:t>
      </w:r>
      <w:r w:rsidR="00F162F5">
        <w:rPr>
          <w:sz w:val="22"/>
          <w:szCs w:val="22"/>
        </w:rPr>
        <w:t>HALO</w:t>
      </w:r>
      <w:r w:rsidRPr="00B7044E">
        <w:rPr>
          <w:sz w:val="22"/>
          <w:szCs w:val="22"/>
        </w:rPr>
        <w:t xml:space="preserve"> or its subsidiaries by the </w:t>
      </w:r>
      <w:r w:rsidR="00F162F5">
        <w:rPr>
          <w:sz w:val="22"/>
          <w:szCs w:val="22"/>
        </w:rPr>
        <w:t>Vendor</w:t>
      </w:r>
      <w:r w:rsidR="00A52A38">
        <w:rPr>
          <w:sz w:val="22"/>
          <w:szCs w:val="22"/>
        </w:rPr>
        <w:t xml:space="preserve"> (</w:t>
      </w:r>
      <w:r w:rsidRPr="00B7044E">
        <w:rPr>
          <w:sz w:val="22"/>
          <w:szCs w:val="22"/>
        </w:rPr>
        <w:t>the “Products”)</w:t>
      </w:r>
      <w:r w:rsidR="00A52A38">
        <w:rPr>
          <w:sz w:val="22"/>
          <w:szCs w:val="22"/>
        </w:rPr>
        <w:t xml:space="preserve"> or services provided to HALO or its subsidiaries by the Vendor (“Services”)</w:t>
      </w:r>
      <w:r w:rsidRPr="00B7044E">
        <w:rPr>
          <w:sz w:val="22"/>
          <w:szCs w:val="22"/>
        </w:rPr>
        <w:t xml:space="preserve">. </w:t>
      </w:r>
    </w:p>
    <w:p w14:paraId="52AE38BB" w14:textId="77777777" w:rsidR="009A2A5F" w:rsidRPr="00B7044E" w:rsidRDefault="009A2A5F" w:rsidP="002336A2">
      <w:pPr>
        <w:tabs>
          <w:tab w:val="left" w:pos="840"/>
        </w:tabs>
        <w:jc w:val="both"/>
        <w:rPr>
          <w:sz w:val="22"/>
          <w:szCs w:val="22"/>
        </w:rPr>
      </w:pPr>
    </w:p>
    <w:p w14:paraId="17323705" w14:textId="77777777" w:rsidR="00D436E0" w:rsidRPr="00D436E0" w:rsidRDefault="000A7A64" w:rsidP="002336A2">
      <w:pPr>
        <w:numPr>
          <w:ilvl w:val="0"/>
          <w:numId w:val="1"/>
        </w:numPr>
        <w:tabs>
          <w:tab w:val="clear" w:pos="1080"/>
          <w:tab w:val="num" w:pos="720"/>
          <w:tab w:val="left" w:pos="840"/>
        </w:tabs>
        <w:ind w:left="720" w:hanging="720"/>
        <w:jc w:val="both"/>
        <w:rPr>
          <w:sz w:val="22"/>
          <w:szCs w:val="22"/>
        </w:rPr>
      </w:pPr>
      <w:r w:rsidRPr="00B7044E">
        <w:rPr>
          <w:b/>
          <w:sz w:val="22"/>
          <w:szCs w:val="22"/>
        </w:rPr>
        <w:t xml:space="preserve">Sale.  </w:t>
      </w:r>
    </w:p>
    <w:p w14:paraId="7C758BBD" w14:textId="77777777" w:rsidR="00D436E0" w:rsidRDefault="00D436E0" w:rsidP="00D436E0">
      <w:pPr>
        <w:pStyle w:val="ListParagraph"/>
        <w:rPr>
          <w:sz w:val="22"/>
          <w:szCs w:val="22"/>
        </w:rPr>
      </w:pPr>
    </w:p>
    <w:p w14:paraId="00C33348" w14:textId="10D46256" w:rsidR="009A2A5F" w:rsidRDefault="000A7A64" w:rsidP="00D436E0">
      <w:pPr>
        <w:numPr>
          <w:ilvl w:val="1"/>
          <w:numId w:val="1"/>
        </w:numPr>
        <w:tabs>
          <w:tab w:val="left" w:pos="840"/>
        </w:tabs>
        <w:ind w:left="1080"/>
        <w:jc w:val="both"/>
        <w:rPr>
          <w:sz w:val="22"/>
          <w:szCs w:val="22"/>
        </w:rPr>
      </w:pPr>
      <w:r w:rsidRPr="00B7044E">
        <w:rPr>
          <w:sz w:val="22"/>
          <w:szCs w:val="22"/>
        </w:rPr>
        <w:t xml:space="preserve">Upon the delivery of the </w:t>
      </w:r>
      <w:r w:rsidR="008B0154" w:rsidRPr="00B7044E">
        <w:rPr>
          <w:sz w:val="22"/>
          <w:szCs w:val="22"/>
        </w:rPr>
        <w:t>Product</w:t>
      </w:r>
      <w:r w:rsidR="001B1DEA" w:rsidRPr="00B7044E">
        <w:rPr>
          <w:sz w:val="22"/>
          <w:szCs w:val="22"/>
        </w:rPr>
        <w:t>s</w:t>
      </w:r>
      <w:r w:rsidR="00A52A38">
        <w:rPr>
          <w:sz w:val="22"/>
          <w:szCs w:val="22"/>
        </w:rPr>
        <w:t xml:space="preserve"> or Services</w:t>
      </w:r>
      <w:r w:rsidR="00DB4948" w:rsidRPr="00B7044E">
        <w:rPr>
          <w:sz w:val="22"/>
          <w:szCs w:val="22"/>
        </w:rPr>
        <w:t>,</w:t>
      </w:r>
      <w:r w:rsidR="008B0154" w:rsidRPr="00B7044E">
        <w:rPr>
          <w:sz w:val="22"/>
          <w:szCs w:val="22"/>
        </w:rPr>
        <w:t xml:space="preserve"> </w:t>
      </w:r>
      <w:r w:rsidR="00F162F5">
        <w:rPr>
          <w:sz w:val="22"/>
          <w:szCs w:val="22"/>
        </w:rPr>
        <w:t>HALO</w:t>
      </w:r>
      <w:r w:rsidR="00C36CC0" w:rsidRPr="00B7044E">
        <w:rPr>
          <w:sz w:val="22"/>
          <w:szCs w:val="22"/>
        </w:rPr>
        <w:t xml:space="preserve"> shall </w:t>
      </w:r>
      <w:r w:rsidR="008B0154" w:rsidRPr="00B7044E">
        <w:rPr>
          <w:sz w:val="22"/>
          <w:szCs w:val="22"/>
        </w:rPr>
        <w:t xml:space="preserve">pay to the </w:t>
      </w:r>
      <w:r w:rsidR="00F162F5">
        <w:rPr>
          <w:sz w:val="22"/>
          <w:szCs w:val="22"/>
        </w:rPr>
        <w:t>Vendor</w:t>
      </w:r>
      <w:r w:rsidR="00C36CC0" w:rsidRPr="00B7044E">
        <w:rPr>
          <w:sz w:val="22"/>
          <w:szCs w:val="22"/>
        </w:rPr>
        <w:t xml:space="preserve"> the total price for the Products </w:t>
      </w:r>
      <w:r w:rsidR="00A52A38">
        <w:rPr>
          <w:sz w:val="22"/>
          <w:szCs w:val="22"/>
        </w:rPr>
        <w:t xml:space="preserve">or Services </w:t>
      </w:r>
      <w:r w:rsidR="00B921F8" w:rsidRPr="00B7044E">
        <w:rPr>
          <w:sz w:val="22"/>
          <w:szCs w:val="22"/>
        </w:rPr>
        <w:t xml:space="preserve">on the terms </w:t>
      </w:r>
      <w:r w:rsidR="00C36CC0" w:rsidRPr="00B7044E">
        <w:rPr>
          <w:sz w:val="22"/>
          <w:szCs w:val="22"/>
        </w:rPr>
        <w:t xml:space="preserve">as set forth on the </w:t>
      </w:r>
      <w:r w:rsidR="00C44F19">
        <w:rPr>
          <w:sz w:val="22"/>
          <w:szCs w:val="22"/>
        </w:rPr>
        <w:t>purchase order</w:t>
      </w:r>
      <w:r w:rsidR="00C36CC0" w:rsidRPr="00B7044E">
        <w:rPr>
          <w:sz w:val="22"/>
          <w:szCs w:val="22"/>
        </w:rPr>
        <w:t>.</w:t>
      </w:r>
      <w:r w:rsidR="008B0154" w:rsidRPr="00B7044E">
        <w:rPr>
          <w:sz w:val="22"/>
          <w:szCs w:val="22"/>
        </w:rPr>
        <w:t xml:space="preserve"> </w:t>
      </w:r>
      <w:r w:rsidR="0012433D" w:rsidRPr="00B7044E">
        <w:rPr>
          <w:sz w:val="22"/>
          <w:szCs w:val="22"/>
        </w:rPr>
        <w:t xml:space="preserve"> Unless otherwise specified on the</w:t>
      </w:r>
      <w:r w:rsidR="00C44F19">
        <w:rPr>
          <w:sz w:val="22"/>
          <w:szCs w:val="22"/>
        </w:rPr>
        <w:t xml:space="preserve"> purchase order</w:t>
      </w:r>
      <w:r w:rsidR="0012433D" w:rsidRPr="00B7044E">
        <w:rPr>
          <w:sz w:val="22"/>
          <w:szCs w:val="22"/>
        </w:rPr>
        <w:t xml:space="preserve">, </w:t>
      </w:r>
      <w:r w:rsidR="00F162F5">
        <w:rPr>
          <w:sz w:val="22"/>
          <w:szCs w:val="22"/>
        </w:rPr>
        <w:t>HALO</w:t>
      </w:r>
      <w:r w:rsidR="0012433D" w:rsidRPr="00B7044E">
        <w:rPr>
          <w:sz w:val="22"/>
          <w:szCs w:val="22"/>
        </w:rPr>
        <w:t xml:space="preserve"> shall not be required to purchase any </w:t>
      </w:r>
      <w:proofErr w:type="gramStart"/>
      <w:r w:rsidR="0012433D" w:rsidRPr="00B7044E">
        <w:rPr>
          <w:sz w:val="22"/>
          <w:szCs w:val="22"/>
        </w:rPr>
        <w:t>particular volume</w:t>
      </w:r>
      <w:proofErr w:type="gramEnd"/>
      <w:r w:rsidR="0012433D" w:rsidRPr="00B7044E">
        <w:rPr>
          <w:sz w:val="22"/>
          <w:szCs w:val="22"/>
        </w:rPr>
        <w:t xml:space="preserve"> of from the </w:t>
      </w:r>
      <w:r w:rsidR="00F162F5">
        <w:rPr>
          <w:sz w:val="22"/>
          <w:szCs w:val="22"/>
        </w:rPr>
        <w:t>Vendor</w:t>
      </w:r>
      <w:r w:rsidR="0012433D" w:rsidRPr="00B7044E">
        <w:rPr>
          <w:sz w:val="22"/>
          <w:szCs w:val="22"/>
        </w:rPr>
        <w:t>.</w:t>
      </w:r>
    </w:p>
    <w:p w14:paraId="3ECD44E0" w14:textId="77777777" w:rsidR="00D436E0" w:rsidRDefault="00D436E0" w:rsidP="00D436E0">
      <w:pPr>
        <w:tabs>
          <w:tab w:val="left" w:pos="840"/>
        </w:tabs>
        <w:ind w:left="1080"/>
        <w:jc w:val="both"/>
        <w:rPr>
          <w:sz w:val="22"/>
          <w:szCs w:val="22"/>
        </w:rPr>
      </w:pPr>
    </w:p>
    <w:p w14:paraId="5B93005C" w14:textId="77777777" w:rsidR="002E3888" w:rsidRPr="00B7044E" w:rsidRDefault="002E3888" w:rsidP="002336A2">
      <w:pPr>
        <w:tabs>
          <w:tab w:val="left" w:pos="840"/>
        </w:tabs>
        <w:jc w:val="both"/>
        <w:rPr>
          <w:sz w:val="22"/>
          <w:szCs w:val="22"/>
        </w:rPr>
      </w:pPr>
    </w:p>
    <w:p w14:paraId="3181B3E6" w14:textId="77777777" w:rsidR="002E3888" w:rsidRPr="00B7044E" w:rsidRDefault="00AD097A" w:rsidP="002336A2">
      <w:pPr>
        <w:numPr>
          <w:ilvl w:val="0"/>
          <w:numId w:val="1"/>
        </w:numPr>
        <w:tabs>
          <w:tab w:val="clear" w:pos="1080"/>
          <w:tab w:val="num" w:pos="720"/>
          <w:tab w:val="left" w:pos="840"/>
        </w:tabs>
        <w:ind w:left="720" w:hanging="720"/>
        <w:jc w:val="both"/>
        <w:rPr>
          <w:sz w:val="22"/>
          <w:szCs w:val="22"/>
        </w:rPr>
      </w:pPr>
      <w:r w:rsidRPr="00B7044E">
        <w:rPr>
          <w:b/>
          <w:sz w:val="22"/>
          <w:szCs w:val="22"/>
        </w:rPr>
        <w:t>Delivery</w:t>
      </w:r>
      <w:r w:rsidR="002E3888" w:rsidRPr="00B7044E">
        <w:rPr>
          <w:b/>
          <w:sz w:val="22"/>
          <w:szCs w:val="22"/>
        </w:rPr>
        <w:t>.</w:t>
      </w:r>
      <w:r w:rsidR="0012433D" w:rsidRPr="00B7044E">
        <w:rPr>
          <w:b/>
          <w:sz w:val="22"/>
          <w:szCs w:val="22"/>
        </w:rPr>
        <w:t xml:space="preserve">  </w:t>
      </w:r>
      <w:r w:rsidR="002E3888" w:rsidRPr="00B7044E">
        <w:rPr>
          <w:sz w:val="22"/>
          <w:szCs w:val="22"/>
        </w:rPr>
        <w:t xml:space="preserve">The </w:t>
      </w:r>
      <w:r w:rsidR="00F162F5">
        <w:rPr>
          <w:sz w:val="22"/>
          <w:szCs w:val="22"/>
        </w:rPr>
        <w:t>Vendor</w:t>
      </w:r>
      <w:r w:rsidR="002E3888" w:rsidRPr="00B7044E">
        <w:rPr>
          <w:sz w:val="22"/>
          <w:szCs w:val="22"/>
        </w:rPr>
        <w:t xml:space="preserve"> shall be respo</w:t>
      </w:r>
      <w:r w:rsidR="00C36CC0" w:rsidRPr="00B7044E">
        <w:rPr>
          <w:sz w:val="22"/>
          <w:szCs w:val="22"/>
        </w:rPr>
        <w:t>nsible for delivery of the Products</w:t>
      </w:r>
      <w:r w:rsidR="00A52A38">
        <w:rPr>
          <w:sz w:val="22"/>
          <w:szCs w:val="22"/>
        </w:rPr>
        <w:t xml:space="preserve"> and/or Services</w:t>
      </w:r>
      <w:r w:rsidR="00B921F8" w:rsidRPr="00B7044E">
        <w:rPr>
          <w:sz w:val="22"/>
          <w:szCs w:val="22"/>
        </w:rPr>
        <w:t>, as instructed</w:t>
      </w:r>
      <w:r w:rsidR="005C65DC" w:rsidRPr="00B7044E">
        <w:rPr>
          <w:sz w:val="22"/>
          <w:szCs w:val="22"/>
        </w:rPr>
        <w:t xml:space="preserve"> by </w:t>
      </w:r>
      <w:r w:rsidR="00F162F5">
        <w:rPr>
          <w:sz w:val="22"/>
          <w:szCs w:val="22"/>
        </w:rPr>
        <w:t>HALO</w:t>
      </w:r>
      <w:r w:rsidR="002E3888" w:rsidRPr="00B7044E">
        <w:rPr>
          <w:sz w:val="22"/>
          <w:szCs w:val="22"/>
        </w:rPr>
        <w:t>.</w:t>
      </w:r>
    </w:p>
    <w:p w14:paraId="57DF41C4" w14:textId="77777777" w:rsidR="0012433D" w:rsidRPr="00B7044E" w:rsidRDefault="0012433D" w:rsidP="002336A2">
      <w:pPr>
        <w:pStyle w:val="ListParagraph"/>
        <w:jc w:val="both"/>
        <w:rPr>
          <w:sz w:val="22"/>
          <w:szCs w:val="22"/>
        </w:rPr>
      </w:pPr>
    </w:p>
    <w:p w14:paraId="2AEAD36C" w14:textId="77777777" w:rsidR="0012433D" w:rsidRPr="00B7044E" w:rsidRDefault="0012433D" w:rsidP="002336A2">
      <w:pPr>
        <w:numPr>
          <w:ilvl w:val="0"/>
          <w:numId w:val="1"/>
        </w:numPr>
        <w:tabs>
          <w:tab w:val="clear" w:pos="1080"/>
          <w:tab w:val="num" w:pos="720"/>
          <w:tab w:val="left" w:pos="840"/>
        </w:tabs>
        <w:ind w:left="720" w:hanging="720"/>
        <w:jc w:val="both"/>
        <w:rPr>
          <w:sz w:val="22"/>
          <w:szCs w:val="22"/>
        </w:rPr>
      </w:pPr>
      <w:r w:rsidRPr="00B7044E">
        <w:rPr>
          <w:b/>
          <w:sz w:val="22"/>
          <w:szCs w:val="22"/>
        </w:rPr>
        <w:t xml:space="preserve">Labeling.  </w:t>
      </w:r>
      <w:r w:rsidRPr="00B7044E">
        <w:rPr>
          <w:sz w:val="22"/>
          <w:szCs w:val="22"/>
        </w:rPr>
        <w:t xml:space="preserve">The </w:t>
      </w:r>
      <w:r w:rsidR="00F162F5">
        <w:rPr>
          <w:sz w:val="22"/>
          <w:szCs w:val="22"/>
        </w:rPr>
        <w:t>Vendor</w:t>
      </w:r>
      <w:r w:rsidR="002665F7">
        <w:rPr>
          <w:sz w:val="22"/>
          <w:szCs w:val="22"/>
        </w:rPr>
        <w:t xml:space="preserve"> shall apply</w:t>
      </w:r>
      <w:r w:rsidRPr="00B7044E">
        <w:rPr>
          <w:sz w:val="22"/>
          <w:szCs w:val="22"/>
        </w:rPr>
        <w:t xml:space="preserve"> labels to each Product</w:t>
      </w:r>
      <w:r w:rsidR="002665F7">
        <w:rPr>
          <w:sz w:val="22"/>
          <w:szCs w:val="22"/>
        </w:rPr>
        <w:t xml:space="preserve"> as required by any applicable federal, </w:t>
      </w:r>
      <w:proofErr w:type="gramStart"/>
      <w:r w:rsidR="002665F7" w:rsidRPr="00D30724">
        <w:rPr>
          <w:sz w:val="22"/>
          <w:szCs w:val="22"/>
        </w:rPr>
        <w:t>state</w:t>
      </w:r>
      <w:proofErr w:type="gramEnd"/>
      <w:r w:rsidR="002665F7">
        <w:rPr>
          <w:sz w:val="22"/>
          <w:szCs w:val="22"/>
        </w:rPr>
        <w:t xml:space="preserve"> or local</w:t>
      </w:r>
      <w:r w:rsidR="002665F7" w:rsidRPr="00D30724">
        <w:rPr>
          <w:sz w:val="22"/>
          <w:szCs w:val="22"/>
        </w:rPr>
        <w:t xml:space="preserve"> law</w:t>
      </w:r>
      <w:r w:rsidR="002665F7">
        <w:rPr>
          <w:sz w:val="22"/>
          <w:szCs w:val="22"/>
        </w:rPr>
        <w:t>, rule or regulation</w:t>
      </w:r>
      <w:r w:rsidR="00F941BF">
        <w:rPr>
          <w:sz w:val="22"/>
          <w:szCs w:val="22"/>
        </w:rPr>
        <w:t xml:space="preserve"> </w:t>
      </w:r>
      <w:r w:rsidR="00F941BF" w:rsidRPr="00F941BF">
        <w:rPr>
          <w:sz w:val="22"/>
          <w:szCs w:val="22"/>
        </w:rPr>
        <w:t>or standard relating to product safety, testing, certification, labeling or warning applicable to the Products (including the U.S. Consumer Product Safety Act and California Proposition 65, each as amended)</w:t>
      </w:r>
      <w:r w:rsidR="002665F7">
        <w:rPr>
          <w:sz w:val="22"/>
          <w:szCs w:val="22"/>
        </w:rPr>
        <w:t xml:space="preserve"> (collectively, “</w:t>
      </w:r>
      <w:r w:rsidR="00F941BF">
        <w:rPr>
          <w:sz w:val="22"/>
          <w:szCs w:val="22"/>
        </w:rPr>
        <w:t>Standards</w:t>
      </w:r>
      <w:r w:rsidR="002665F7">
        <w:rPr>
          <w:sz w:val="22"/>
          <w:szCs w:val="22"/>
        </w:rPr>
        <w:t>”)</w:t>
      </w:r>
      <w:r w:rsidRPr="00B7044E">
        <w:rPr>
          <w:sz w:val="22"/>
          <w:szCs w:val="22"/>
        </w:rPr>
        <w:t xml:space="preserve"> </w:t>
      </w:r>
      <w:r w:rsidR="002665F7">
        <w:rPr>
          <w:sz w:val="22"/>
          <w:szCs w:val="22"/>
        </w:rPr>
        <w:t xml:space="preserve">and </w:t>
      </w:r>
      <w:r w:rsidRPr="00B7044E">
        <w:rPr>
          <w:sz w:val="22"/>
          <w:szCs w:val="22"/>
        </w:rPr>
        <w:t xml:space="preserve">in </w:t>
      </w:r>
      <w:r w:rsidR="002665F7">
        <w:rPr>
          <w:sz w:val="22"/>
          <w:szCs w:val="22"/>
        </w:rPr>
        <w:t>any other</w:t>
      </w:r>
      <w:r w:rsidRPr="00B7044E">
        <w:rPr>
          <w:sz w:val="22"/>
          <w:szCs w:val="22"/>
        </w:rPr>
        <w:t xml:space="preserve"> form </w:t>
      </w:r>
      <w:r w:rsidR="002665F7">
        <w:rPr>
          <w:sz w:val="22"/>
          <w:szCs w:val="22"/>
        </w:rPr>
        <w:t xml:space="preserve">or </w:t>
      </w:r>
      <w:r w:rsidRPr="00B7044E">
        <w:rPr>
          <w:sz w:val="22"/>
          <w:szCs w:val="22"/>
        </w:rPr>
        <w:t xml:space="preserve">manner reasonably requested by </w:t>
      </w:r>
      <w:r w:rsidR="00F162F5">
        <w:rPr>
          <w:sz w:val="22"/>
          <w:szCs w:val="22"/>
        </w:rPr>
        <w:t>HALO</w:t>
      </w:r>
      <w:r w:rsidRPr="00B7044E">
        <w:rPr>
          <w:sz w:val="22"/>
          <w:szCs w:val="22"/>
        </w:rPr>
        <w:t>.</w:t>
      </w:r>
    </w:p>
    <w:p w14:paraId="0DBD9A33" w14:textId="77777777" w:rsidR="004C4607" w:rsidRPr="00B7044E" w:rsidRDefault="004C4607" w:rsidP="002336A2">
      <w:pPr>
        <w:pStyle w:val="ListParagraph"/>
        <w:rPr>
          <w:sz w:val="22"/>
          <w:szCs w:val="22"/>
        </w:rPr>
      </w:pPr>
    </w:p>
    <w:p w14:paraId="12C65239" w14:textId="77777777" w:rsidR="00D436E0" w:rsidRDefault="002E3888" w:rsidP="002336A2">
      <w:pPr>
        <w:numPr>
          <w:ilvl w:val="0"/>
          <w:numId w:val="1"/>
        </w:numPr>
        <w:tabs>
          <w:tab w:val="clear" w:pos="1080"/>
          <w:tab w:val="num" w:pos="720"/>
          <w:tab w:val="left" w:pos="840"/>
        </w:tabs>
        <w:ind w:left="0" w:firstLine="0"/>
        <w:jc w:val="both"/>
        <w:rPr>
          <w:b/>
          <w:sz w:val="22"/>
          <w:szCs w:val="22"/>
        </w:rPr>
      </w:pPr>
      <w:r w:rsidRPr="00B7044E">
        <w:rPr>
          <w:b/>
          <w:sz w:val="22"/>
          <w:szCs w:val="22"/>
        </w:rPr>
        <w:t>Representations</w:t>
      </w:r>
      <w:r w:rsidR="004C4607" w:rsidRPr="00B7044E">
        <w:rPr>
          <w:b/>
          <w:sz w:val="22"/>
          <w:szCs w:val="22"/>
        </w:rPr>
        <w:t xml:space="preserve"> and Warranties</w:t>
      </w:r>
      <w:r w:rsidRPr="00B7044E">
        <w:rPr>
          <w:b/>
          <w:sz w:val="22"/>
          <w:szCs w:val="22"/>
        </w:rPr>
        <w:t>.</w:t>
      </w:r>
      <w:r w:rsidR="00F51469" w:rsidRPr="00B7044E">
        <w:rPr>
          <w:b/>
          <w:sz w:val="22"/>
          <w:szCs w:val="22"/>
        </w:rPr>
        <w:t xml:space="preserve">  </w:t>
      </w:r>
    </w:p>
    <w:p w14:paraId="5D4D0C3A" w14:textId="77777777" w:rsidR="00D436E0" w:rsidRDefault="00D436E0" w:rsidP="00D436E0">
      <w:pPr>
        <w:pStyle w:val="ListParagraph"/>
        <w:rPr>
          <w:sz w:val="22"/>
          <w:szCs w:val="22"/>
        </w:rPr>
      </w:pPr>
    </w:p>
    <w:p w14:paraId="3DD14056" w14:textId="556159FE" w:rsidR="00B47748" w:rsidRPr="00D436E0" w:rsidRDefault="002E3888" w:rsidP="00D436E0">
      <w:pPr>
        <w:numPr>
          <w:ilvl w:val="1"/>
          <w:numId w:val="1"/>
        </w:numPr>
        <w:tabs>
          <w:tab w:val="left" w:pos="840"/>
        </w:tabs>
        <w:ind w:left="1080"/>
        <w:jc w:val="both"/>
        <w:rPr>
          <w:bCs/>
          <w:sz w:val="22"/>
          <w:szCs w:val="22"/>
        </w:rPr>
      </w:pPr>
      <w:r w:rsidRPr="00B7044E">
        <w:rPr>
          <w:sz w:val="22"/>
          <w:szCs w:val="22"/>
        </w:rPr>
        <w:t xml:space="preserve">The </w:t>
      </w:r>
      <w:r w:rsidR="00F162F5">
        <w:rPr>
          <w:sz w:val="22"/>
          <w:szCs w:val="22"/>
        </w:rPr>
        <w:t>Vendor</w:t>
      </w:r>
      <w:r w:rsidRPr="00B7044E">
        <w:rPr>
          <w:sz w:val="22"/>
          <w:szCs w:val="22"/>
        </w:rPr>
        <w:t xml:space="preserve"> represents</w:t>
      </w:r>
      <w:r w:rsidR="00B57A8B" w:rsidRPr="00B7044E">
        <w:rPr>
          <w:sz w:val="22"/>
          <w:szCs w:val="22"/>
        </w:rPr>
        <w:t xml:space="preserve"> and warrants to </w:t>
      </w:r>
      <w:r w:rsidR="00F162F5">
        <w:rPr>
          <w:sz w:val="22"/>
          <w:szCs w:val="22"/>
        </w:rPr>
        <w:t>HALO</w:t>
      </w:r>
      <w:r w:rsidRPr="00B7044E">
        <w:rPr>
          <w:sz w:val="22"/>
          <w:szCs w:val="22"/>
        </w:rPr>
        <w:t xml:space="preserve"> that</w:t>
      </w:r>
      <w:r w:rsidR="00B47748" w:rsidRPr="00B7044E">
        <w:rPr>
          <w:sz w:val="22"/>
          <w:szCs w:val="22"/>
        </w:rPr>
        <w:t>:</w:t>
      </w:r>
    </w:p>
    <w:p w14:paraId="1F9E0AB8" w14:textId="77777777" w:rsidR="00B47748" w:rsidRPr="00B7044E" w:rsidRDefault="00B47748" w:rsidP="002336A2">
      <w:pPr>
        <w:pStyle w:val="ListParagraph"/>
        <w:ind w:left="0"/>
        <w:jc w:val="both"/>
        <w:rPr>
          <w:sz w:val="22"/>
          <w:szCs w:val="22"/>
        </w:rPr>
      </w:pPr>
    </w:p>
    <w:p w14:paraId="0D0E08C4" w14:textId="6D9BEA8E" w:rsidR="00A34582" w:rsidRPr="00D30724" w:rsidRDefault="00B47748" w:rsidP="002336A2">
      <w:pPr>
        <w:ind w:left="720" w:hanging="720"/>
        <w:jc w:val="both"/>
        <w:rPr>
          <w:sz w:val="22"/>
          <w:szCs w:val="22"/>
        </w:rPr>
      </w:pPr>
      <w:r w:rsidRPr="00B7044E">
        <w:rPr>
          <w:sz w:val="22"/>
          <w:szCs w:val="22"/>
        </w:rPr>
        <w:tab/>
      </w:r>
      <w:r w:rsidR="00D436E0">
        <w:rPr>
          <w:sz w:val="22"/>
          <w:szCs w:val="22"/>
        </w:rPr>
        <w:tab/>
      </w:r>
      <w:r w:rsidR="00742512" w:rsidRPr="00B7044E">
        <w:rPr>
          <w:sz w:val="22"/>
          <w:szCs w:val="22"/>
        </w:rPr>
        <w:t>(</w:t>
      </w:r>
      <w:proofErr w:type="spellStart"/>
      <w:r w:rsidR="00D436E0">
        <w:rPr>
          <w:sz w:val="22"/>
          <w:szCs w:val="22"/>
        </w:rPr>
        <w:t>i</w:t>
      </w:r>
      <w:proofErr w:type="spellEnd"/>
      <w:r w:rsidR="00742512" w:rsidRPr="00B7044E">
        <w:rPr>
          <w:sz w:val="22"/>
          <w:szCs w:val="22"/>
        </w:rPr>
        <w:t>)</w:t>
      </w:r>
      <w:r w:rsidR="00B57A8B" w:rsidRPr="00B7044E">
        <w:rPr>
          <w:sz w:val="22"/>
          <w:szCs w:val="22"/>
        </w:rPr>
        <w:t xml:space="preserve"> each Product </w:t>
      </w:r>
      <w:r w:rsidR="00A52A38">
        <w:rPr>
          <w:sz w:val="22"/>
          <w:szCs w:val="22"/>
        </w:rPr>
        <w:t xml:space="preserve">or Service </w:t>
      </w:r>
      <w:r w:rsidR="00B57A8B" w:rsidRPr="00B7044E">
        <w:rPr>
          <w:sz w:val="22"/>
          <w:szCs w:val="22"/>
        </w:rPr>
        <w:t xml:space="preserve">delivered by the </w:t>
      </w:r>
      <w:r w:rsidR="00F162F5">
        <w:rPr>
          <w:sz w:val="22"/>
          <w:szCs w:val="22"/>
        </w:rPr>
        <w:t>Vendor</w:t>
      </w:r>
      <w:r w:rsidR="00B57A8B" w:rsidRPr="00B7044E">
        <w:rPr>
          <w:sz w:val="22"/>
          <w:szCs w:val="22"/>
        </w:rPr>
        <w:t xml:space="preserve"> under this Agreement</w:t>
      </w:r>
      <w:r w:rsidR="003B6F9E">
        <w:rPr>
          <w:sz w:val="22"/>
          <w:szCs w:val="22"/>
        </w:rPr>
        <w:t xml:space="preserve"> shall be</w:t>
      </w:r>
      <w:r w:rsidR="00B57A8B" w:rsidRPr="00B7044E">
        <w:rPr>
          <w:sz w:val="22"/>
          <w:szCs w:val="22"/>
        </w:rPr>
        <w:t>:</w:t>
      </w:r>
      <w:r w:rsidRPr="00B7044E">
        <w:rPr>
          <w:sz w:val="22"/>
          <w:szCs w:val="22"/>
        </w:rPr>
        <w:t xml:space="preserve"> (</w:t>
      </w:r>
      <w:proofErr w:type="spellStart"/>
      <w:r w:rsidRPr="00B7044E">
        <w:rPr>
          <w:sz w:val="22"/>
          <w:szCs w:val="22"/>
        </w:rPr>
        <w:t>i</w:t>
      </w:r>
      <w:proofErr w:type="spellEnd"/>
      <w:r w:rsidRPr="00B7044E">
        <w:rPr>
          <w:sz w:val="22"/>
          <w:szCs w:val="22"/>
        </w:rPr>
        <w:t>)</w:t>
      </w:r>
      <w:r w:rsidR="003B6F9E">
        <w:rPr>
          <w:sz w:val="22"/>
          <w:szCs w:val="22"/>
        </w:rPr>
        <w:t xml:space="preserve"> </w:t>
      </w:r>
      <w:r w:rsidR="006F31D3">
        <w:rPr>
          <w:sz w:val="22"/>
          <w:szCs w:val="22"/>
        </w:rPr>
        <w:t>of good quality and</w:t>
      </w:r>
      <w:r w:rsidR="00A52A38">
        <w:rPr>
          <w:sz w:val="22"/>
          <w:szCs w:val="22"/>
        </w:rPr>
        <w:t xml:space="preserve"> fit for the purpose for which its</w:t>
      </w:r>
      <w:r w:rsidR="006F31D3">
        <w:rPr>
          <w:sz w:val="22"/>
          <w:szCs w:val="22"/>
        </w:rPr>
        <w:t xml:space="preserve"> intended</w:t>
      </w:r>
      <w:r w:rsidRPr="00B7044E">
        <w:rPr>
          <w:sz w:val="22"/>
          <w:szCs w:val="22"/>
        </w:rPr>
        <w:t>; (ii) free of</w:t>
      </w:r>
      <w:r w:rsidR="00B57A8B" w:rsidRPr="00B7044E">
        <w:rPr>
          <w:sz w:val="22"/>
          <w:szCs w:val="22"/>
        </w:rPr>
        <w:t xml:space="preserve"> </w:t>
      </w:r>
      <w:r w:rsidRPr="00B7044E">
        <w:rPr>
          <w:sz w:val="22"/>
          <w:szCs w:val="22"/>
        </w:rPr>
        <w:t xml:space="preserve">any </w:t>
      </w:r>
      <w:r w:rsidR="00B57A8B" w:rsidRPr="00B7044E">
        <w:rPr>
          <w:sz w:val="22"/>
          <w:szCs w:val="22"/>
        </w:rPr>
        <w:t>damage</w:t>
      </w:r>
      <w:r w:rsidR="003B6F9E">
        <w:rPr>
          <w:sz w:val="22"/>
          <w:szCs w:val="22"/>
        </w:rPr>
        <w:t xml:space="preserve"> or defect; (iii)</w:t>
      </w:r>
      <w:r w:rsidR="00AD097A" w:rsidRPr="00B7044E">
        <w:rPr>
          <w:sz w:val="22"/>
          <w:szCs w:val="22"/>
        </w:rPr>
        <w:t xml:space="preserve"> free of</w:t>
      </w:r>
      <w:r w:rsidR="00B57A8B" w:rsidRPr="00B7044E">
        <w:rPr>
          <w:sz w:val="22"/>
          <w:szCs w:val="22"/>
        </w:rPr>
        <w:t xml:space="preserve"> </w:t>
      </w:r>
      <w:r w:rsidR="00B57A8B" w:rsidRPr="00D30724">
        <w:rPr>
          <w:sz w:val="22"/>
          <w:szCs w:val="22"/>
        </w:rPr>
        <w:t>liens or other encumbrances</w:t>
      </w:r>
      <w:r w:rsidR="00E2679E" w:rsidRPr="00D30724">
        <w:rPr>
          <w:sz w:val="22"/>
          <w:szCs w:val="22"/>
        </w:rPr>
        <w:t>; and (iv) compli</w:t>
      </w:r>
      <w:r w:rsidR="00F941BF">
        <w:rPr>
          <w:sz w:val="22"/>
          <w:szCs w:val="22"/>
        </w:rPr>
        <w:t xml:space="preserve">ant with all applicable </w:t>
      </w:r>
      <w:proofErr w:type="gramStart"/>
      <w:r w:rsidR="00F941BF">
        <w:rPr>
          <w:sz w:val="22"/>
          <w:szCs w:val="22"/>
        </w:rPr>
        <w:t>Standards</w:t>
      </w:r>
      <w:r w:rsidR="008F53EF" w:rsidRPr="00D30724">
        <w:rPr>
          <w:sz w:val="22"/>
          <w:szCs w:val="22"/>
        </w:rPr>
        <w:t>;</w:t>
      </w:r>
      <w:proofErr w:type="gramEnd"/>
    </w:p>
    <w:p w14:paraId="6E730B76" w14:textId="77777777" w:rsidR="00A34582" w:rsidRPr="00D30724" w:rsidRDefault="00A34582" w:rsidP="002336A2">
      <w:pPr>
        <w:ind w:left="720" w:hanging="720"/>
        <w:jc w:val="both"/>
        <w:rPr>
          <w:sz w:val="22"/>
          <w:szCs w:val="22"/>
        </w:rPr>
      </w:pPr>
    </w:p>
    <w:p w14:paraId="4E8B99EA" w14:textId="768C209D" w:rsidR="002665F7" w:rsidRDefault="00A34582" w:rsidP="002665F7">
      <w:pPr>
        <w:ind w:left="720" w:hanging="720"/>
        <w:jc w:val="both"/>
        <w:rPr>
          <w:sz w:val="22"/>
          <w:szCs w:val="22"/>
        </w:rPr>
      </w:pPr>
      <w:r w:rsidRPr="00D30724">
        <w:rPr>
          <w:sz w:val="22"/>
          <w:szCs w:val="22"/>
        </w:rPr>
        <w:tab/>
      </w:r>
      <w:r w:rsidR="00D436E0">
        <w:rPr>
          <w:sz w:val="22"/>
          <w:szCs w:val="22"/>
        </w:rPr>
        <w:tab/>
      </w:r>
      <w:r w:rsidR="00742512" w:rsidRPr="00D30724">
        <w:rPr>
          <w:sz w:val="22"/>
          <w:szCs w:val="22"/>
        </w:rPr>
        <w:t>(</w:t>
      </w:r>
      <w:r w:rsidR="00D436E0">
        <w:rPr>
          <w:sz w:val="22"/>
          <w:szCs w:val="22"/>
        </w:rPr>
        <w:t>ii</w:t>
      </w:r>
      <w:r w:rsidR="00742512" w:rsidRPr="00D30724">
        <w:rPr>
          <w:sz w:val="22"/>
          <w:szCs w:val="22"/>
        </w:rPr>
        <w:t xml:space="preserve">) </w:t>
      </w:r>
      <w:r w:rsidR="00F162F5">
        <w:rPr>
          <w:sz w:val="22"/>
          <w:szCs w:val="22"/>
        </w:rPr>
        <w:t>Vendor</w:t>
      </w:r>
      <w:r w:rsidR="00563355">
        <w:rPr>
          <w:sz w:val="22"/>
          <w:szCs w:val="22"/>
        </w:rPr>
        <w:t xml:space="preserve"> will</w:t>
      </w:r>
      <w:r w:rsidR="008F53EF" w:rsidRPr="00B7044E">
        <w:rPr>
          <w:sz w:val="22"/>
          <w:szCs w:val="22"/>
        </w:rPr>
        <w:t xml:space="preserve"> </w:t>
      </w:r>
      <w:r w:rsidR="00472B1F">
        <w:rPr>
          <w:sz w:val="22"/>
          <w:szCs w:val="22"/>
        </w:rPr>
        <w:t>comply</w:t>
      </w:r>
      <w:r w:rsidR="007D49BE" w:rsidRPr="00B7044E">
        <w:rPr>
          <w:sz w:val="22"/>
          <w:szCs w:val="22"/>
        </w:rPr>
        <w:t xml:space="preserve"> with </w:t>
      </w:r>
      <w:r w:rsidR="00F162F5">
        <w:rPr>
          <w:sz w:val="22"/>
          <w:szCs w:val="22"/>
        </w:rPr>
        <w:t>HALO</w:t>
      </w:r>
      <w:r w:rsidR="007D49BE" w:rsidRPr="00B7044E">
        <w:rPr>
          <w:sz w:val="22"/>
          <w:szCs w:val="22"/>
        </w:rPr>
        <w:t>’s C</w:t>
      </w:r>
      <w:r w:rsidR="002665F7">
        <w:rPr>
          <w:sz w:val="22"/>
          <w:szCs w:val="22"/>
        </w:rPr>
        <w:t>ompliance Standard</w:t>
      </w:r>
      <w:r w:rsidR="007D49BE" w:rsidRPr="00B7044E">
        <w:rPr>
          <w:sz w:val="22"/>
          <w:szCs w:val="22"/>
        </w:rPr>
        <w:t xml:space="preserve">s, which </w:t>
      </w:r>
      <w:r w:rsidR="002665F7">
        <w:rPr>
          <w:sz w:val="22"/>
          <w:szCs w:val="22"/>
        </w:rPr>
        <w:t>are set forth on Exhibit A;</w:t>
      </w:r>
      <w:r w:rsidR="006F31D3">
        <w:rPr>
          <w:sz w:val="22"/>
          <w:szCs w:val="22"/>
        </w:rPr>
        <w:t xml:space="preserve"> and</w:t>
      </w:r>
    </w:p>
    <w:p w14:paraId="5C9C7D26" w14:textId="77777777" w:rsidR="002665F7" w:rsidRDefault="002665F7" w:rsidP="002665F7">
      <w:pPr>
        <w:ind w:left="720" w:hanging="720"/>
        <w:jc w:val="both"/>
        <w:rPr>
          <w:sz w:val="22"/>
          <w:szCs w:val="22"/>
        </w:rPr>
      </w:pPr>
    </w:p>
    <w:p w14:paraId="7A79FE28" w14:textId="7F262CA8" w:rsidR="00563355" w:rsidRPr="00B7044E" w:rsidRDefault="002665F7" w:rsidP="002665F7">
      <w:pPr>
        <w:ind w:left="720" w:hanging="720"/>
        <w:jc w:val="both"/>
        <w:rPr>
          <w:sz w:val="22"/>
          <w:szCs w:val="22"/>
        </w:rPr>
      </w:pPr>
      <w:r>
        <w:rPr>
          <w:sz w:val="22"/>
          <w:szCs w:val="22"/>
        </w:rPr>
        <w:tab/>
      </w:r>
      <w:r w:rsidR="00D436E0">
        <w:rPr>
          <w:sz w:val="22"/>
          <w:szCs w:val="22"/>
        </w:rPr>
        <w:tab/>
      </w:r>
      <w:r>
        <w:rPr>
          <w:sz w:val="22"/>
          <w:szCs w:val="22"/>
        </w:rPr>
        <w:t>(</w:t>
      </w:r>
      <w:r w:rsidR="00D436E0">
        <w:rPr>
          <w:sz w:val="22"/>
          <w:szCs w:val="22"/>
        </w:rPr>
        <w:t>iii</w:t>
      </w:r>
      <w:r>
        <w:rPr>
          <w:sz w:val="22"/>
          <w:szCs w:val="22"/>
        </w:rPr>
        <w:t xml:space="preserve">) Vendor </w:t>
      </w:r>
      <w:r w:rsidR="00563355">
        <w:rPr>
          <w:sz w:val="22"/>
          <w:szCs w:val="22"/>
        </w:rPr>
        <w:t>will comply with the Data Privacy and Security Standards set forth on Exhibit B</w:t>
      </w:r>
      <w:r w:rsidR="006F31D3">
        <w:rPr>
          <w:sz w:val="22"/>
          <w:szCs w:val="22"/>
        </w:rPr>
        <w:t>.</w:t>
      </w:r>
      <w:r w:rsidR="00563355">
        <w:rPr>
          <w:sz w:val="22"/>
          <w:szCs w:val="22"/>
        </w:rPr>
        <w:t xml:space="preserve"> </w:t>
      </w:r>
    </w:p>
    <w:p w14:paraId="35183F31" w14:textId="78CC2357" w:rsidR="004C4607" w:rsidRDefault="004C4607" w:rsidP="002336A2">
      <w:pPr>
        <w:ind w:left="720"/>
        <w:jc w:val="both"/>
        <w:rPr>
          <w:sz w:val="22"/>
          <w:szCs w:val="22"/>
        </w:rPr>
      </w:pPr>
    </w:p>
    <w:p w14:paraId="4A74A7A2" w14:textId="6717AF6B" w:rsidR="00D436E0" w:rsidRDefault="00D436E0" w:rsidP="00D436E0">
      <w:pPr>
        <w:pStyle w:val="ListParagraph"/>
        <w:numPr>
          <w:ilvl w:val="1"/>
          <w:numId w:val="1"/>
        </w:numPr>
        <w:ind w:left="1080"/>
        <w:jc w:val="both"/>
        <w:rPr>
          <w:sz w:val="22"/>
          <w:szCs w:val="22"/>
        </w:rPr>
      </w:pPr>
      <w:r>
        <w:rPr>
          <w:sz w:val="22"/>
          <w:szCs w:val="22"/>
        </w:rPr>
        <w:t>HALO represents and warrants to Vendor that:</w:t>
      </w:r>
    </w:p>
    <w:p w14:paraId="12B190FD" w14:textId="357EFAB8" w:rsidR="00D436E0" w:rsidRDefault="00D436E0" w:rsidP="00D436E0">
      <w:pPr>
        <w:ind w:left="1080" w:firstLine="360"/>
        <w:jc w:val="both"/>
        <w:rPr>
          <w:sz w:val="22"/>
          <w:szCs w:val="22"/>
        </w:rPr>
      </w:pPr>
    </w:p>
    <w:p w14:paraId="63653D8F" w14:textId="68D3D0F1" w:rsidR="00D436E0" w:rsidRPr="00D436E0" w:rsidRDefault="00D436E0" w:rsidP="00D436E0">
      <w:pPr>
        <w:pStyle w:val="ListParagraph"/>
        <w:numPr>
          <w:ilvl w:val="0"/>
          <w:numId w:val="20"/>
        </w:numPr>
        <w:ind w:left="720" w:firstLine="720"/>
        <w:jc w:val="both"/>
        <w:rPr>
          <w:sz w:val="22"/>
          <w:szCs w:val="22"/>
        </w:rPr>
      </w:pPr>
      <w:r>
        <w:rPr>
          <w:sz w:val="22"/>
          <w:szCs w:val="22"/>
        </w:rPr>
        <w:lastRenderedPageBreak/>
        <w:t>HALO has the full right an authority to any trademarks, logos or designs it has furnished to Vendor and that it has secured the right, on behalf of Vendor, for Vendor to use such trademarks, logos or designs on any Product ordered by HALO.</w:t>
      </w:r>
    </w:p>
    <w:p w14:paraId="26E1A703" w14:textId="77777777" w:rsidR="00D436E0" w:rsidRDefault="00D436E0" w:rsidP="002336A2">
      <w:pPr>
        <w:ind w:left="720"/>
        <w:jc w:val="both"/>
        <w:rPr>
          <w:sz w:val="22"/>
          <w:szCs w:val="22"/>
        </w:rPr>
      </w:pPr>
    </w:p>
    <w:p w14:paraId="7E3CFB9C" w14:textId="77777777" w:rsidR="00154795" w:rsidRDefault="00154795" w:rsidP="002336A2">
      <w:pPr>
        <w:ind w:left="720"/>
        <w:jc w:val="both"/>
        <w:rPr>
          <w:sz w:val="22"/>
          <w:szCs w:val="22"/>
        </w:rPr>
      </w:pPr>
      <w:r>
        <w:rPr>
          <w:sz w:val="22"/>
          <w:szCs w:val="22"/>
        </w:rPr>
        <w:t>Any breach or inaccuracy of the foregoing representations and warranties shall constitute a material breach of this Agreement.</w:t>
      </w:r>
    </w:p>
    <w:p w14:paraId="048D9473" w14:textId="77777777" w:rsidR="00154795" w:rsidRPr="00B7044E" w:rsidRDefault="00154795" w:rsidP="002336A2">
      <w:pPr>
        <w:ind w:left="720"/>
        <w:jc w:val="both"/>
        <w:rPr>
          <w:sz w:val="22"/>
          <w:szCs w:val="22"/>
        </w:rPr>
      </w:pPr>
    </w:p>
    <w:p w14:paraId="4684AE28" w14:textId="77777777" w:rsidR="008340E5" w:rsidRDefault="00E31086" w:rsidP="002336A2">
      <w:pPr>
        <w:numPr>
          <w:ilvl w:val="0"/>
          <w:numId w:val="1"/>
        </w:numPr>
        <w:tabs>
          <w:tab w:val="clear" w:pos="1080"/>
        </w:tabs>
        <w:ind w:left="720" w:hanging="720"/>
        <w:jc w:val="both"/>
        <w:rPr>
          <w:sz w:val="22"/>
          <w:szCs w:val="22"/>
        </w:rPr>
      </w:pPr>
      <w:r w:rsidRPr="00B7044E">
        <w:rPr>
          <w:b/>
          <w:sz w:val="22"/>
          <w:szCs w:val="22"/>
        </w:rPr>
        <w:t>Recall</w:t>
      </w:r>
      <w:r w:rsidR="008D1521" w:rsidRPr="00B7044E">
        <w:rPr>
          <w:b/>
          <w:sz w:val="22"/>
          <w:szCs w:val="22"/>
        </w:rPr>
        <w:t>s</w:t>
      </w:r>
      <w:r w:rsidR="001D5762" w:rsidRPr="00B7044E">
        <w:rPr>
          <w:b/>
          <w:sz w:val="22"/>
          <w:szCs w:val="22"/>
        </w:rPr>
        <w:t>.</w:t>
      </w:r>
      <w:r w:rsidR="001D5762" w:rsidRPr="00B7044E">
        <w:rPr>
          <w:sz w:val="22"/>
          <w:szCs w:val="22"/>
        </w:rPr>
        <w:t xml:space="preserve">  </w:t>
      </w:r>
      <w:r w:rsidRPr="00B7044E">
        <w:rPr>
          <w:sz w:val="22"/>
          <w:szCs w:val="22"/>
        </w:rPr>
        <w:t xml:space="preserve">The </w:t>
      </w:r>
      <w:r w:rsidR="00F162F5">
        <w:rPr>
          <w:sz w:val="22"/>
          <w:szCs w:val="22"/>
        </w:rPr>
        <w:t>Vendor</w:t>
      </w:r>
      <w:r w:rsidRPr="00B7044E">
        <w:rPr>
          <w:sz w:val="22"/>
          <w:szCs w:val="22"/>
        </w:rPr>
        <w:t xml:space="preserve"> shall have a process in place for handling recalls of any Products that are determined to be defective because o</w:t>
      </w:r>
      <w:r w:rsidR="000C433F" w:rsidRPr="00B7044E">
        <w:rPr>
          <w:sz w:val="22"/>
          <w:szCs w:val="22"/>
        </w:rPr>
        <w:t xml:space="preserve">f safety-related issues.  The </w:t>
      </w:r>
      <w:r w:rsidR="00F162F5">
        <w:rPr>
          <w:sz w:val="22"/>
          <w:szCs w:val="22"/>
        </w:rPr>
        <w:t>Vendor</w:t>
      </w:r>
      <w:r w:rsidR="000C433F" w:rsidRPr="00B7044E">
        <w:rPr>
          <w:sz w:val="22"/>
          <w:szCs w:val="22"/>
        </w:rPr>
        <w:t xml:space="preserve"> shall be responsible for all costs and expenses relating t</w:t>
      </w:r>
      <w:r w:rsidR="00AD097A" w:rsidRPr="00B7044E">
        <w:rPr>
          <w:sz w:val="22"/>
          <w:szCs w:val="22"/>
        </w:rPr>
        <w:t>o t</w:t>
      </w:r>
      <w:r w:rsidR="000C433F" w:rsidRPr="00B7044E">
        <w:rPr>
          <w:sz w:val="22"/>
          <w:szCs w:val="22"/>
        </w:rPr>
        <w:t>he</w:t>
      </w:r>
      <w:r w:rsidRPr="00B7044E">
        <w:rPr>
          <w:sz w:val="22"/>
          <w:szCs w:val="22"/>
        </w:rPr>
        <w:t xml:space="preserve"> replace</w:t>
      </w:r>
      <w:r w:rsidR="000C433F" w:rsidRPr="00B7044E">
        <w:rPr>
          <w:sz w:val="22"/>
          <w:szCs w:val="22"/>
        </w:rPr>
        <w:t>ment or return of</w:t>
      </w:r>
      <w:r w:rsidRPr="00B7044E">
        <w:rPr>
          <w:sz w:val="22"/>
          <w:szCs w:val="22"/>
        </w:rPr>
        <w:t xml:space="preserve"> the recalled parts </w:t>
      </w:r>
      <w:r w:rsidR="008F53EF" w:rsidRPr="00B7044E">
        <w:rPr>
          <w:sz w:val="22"/>
          <w:szCs w:val="22"/>
        </w:rPr>
        <w:t xml:space="preserve">(including </w:t>
      </w:r>
      <w:r w:rsidR="000C433F" w:rsidRPr="00B7044E">
        <w:rPr>
          <w:sz w:val="22"/>
          <w:szCs w:val="22"/>
        </w:rPr>
        <w:t xml:space="preserve">Products in </w:t>
      </w:r>
      <w:r w:rsidR="00F162F5">
        <w:rPr>
          <w:sz w:val="22"/>
          <w:szCs w:val="22"/>
        </w:rPr>
        <w:t>HALO</w:t>
      </w:r>
      <w:r w:rsidR="000C433F" w:rsidRPr="00B7044E">
        <w:rPr>
          <w:sz w:val="22"/>
          <w:szCs w:val="22"/>
        </w:rPr>
        <w:t xml:space="preserve">’s inventory), including but not limited to the cost of providing suitable replacement </w:t>
      </w:r>
      <w:r w:rsidR="00282864">
        <w:rPr>
          <w:sz w:val="22"/>
          <w:szCs w:val="22"/>
        </w:rPr>
        <w:t>products</w:t>
      </w:r>
      <w:r w:rsidR="000C433F" w:rsidRPr="00B7044E">
        <w:rPr>
          <w:sz w:val="22"/>
          <w:szCs w:val="22"/>
        </w:rPr>
        <w:t xml:space="preserve"> and shipping and handling expenses.</w:t>
      </w:r>
      <w:r w:rsidR="004F346B">
        <w:rPr>
          <w:sz w:val="22"/>
          <w:szCs w:val="22"/>
        </w:rPr>
        <w:t xml:space="preserve">  Vendor will provide HALO with a formal recall plan upon request from HALO or HALO’s clients.</w:t>
      </w:r>
    </w:p>
    <w:p w14:paraId="6B1A1F14" w14:textId="77777777" w:rsidR="008340E5" w:rsidRPr="00B7044E" w:rsidRDefault="008340E5" w:rsidP="002336A2">
      <w:pPr>
        <w:pStyle w:val="ListParagraph"/>
        <w:ind w:left="0"/>
        <w:rPr>
          <w:sz w:val="22"/>
          <w:szCs w:val="22"/>
        </w:rPr>
      </w:pPr>
    </w:p>
    <w:p w14:paraId="64272758" w14:textId="77777777" w:rsidR="00742512" w:rsidRPr="00B7044E" w:rsidRDefault="00E31086" w:rsidP="002336A2">
      <w:pPr>
        <w:numPr>
          <w:ilvl w:val="0"/>
          <w:numId w:val="1"/>
        </w:numPr>
        <w:tabs>
          <w:tab w:val="clear" w:pos="1080"/>
        </w:tabs>
        <w:ind w:left="720" w:hanging="720"/>
        <w:jc w:val="both"/>
        <w:rPr>
          <w:sz w:val="22"/>
          <w:szCs w:val="22"/>
        </w:rPr>
      </w:pPr>
      <w:r w:rsidRPr="00B7044E">
        <w:rPr>
          <w:b/>
          <w:sz w:val="22"/>
          <w:szCs w:val="22"/>
        </w:rPr>
        <w:t xml:space="preserve">Indemnification.  </w:t>
      </w:r>
      <w:r w:rsidR="00F941BF" w:rsidRPr="00F941BF">
        <w:rPr>
          <w:sz w:val="22"/>
          <w:szCs w:val="22"/>
        </w:rPr>
        <w:t xml:space="preserve">To the fullest extent permitted by law, </w:t>
      </w:r>
      <w:r w:rsidR="00F941BF">
        <w:rPr>
          <w:sz w:val="22"/>
          <w:szCs w:val="22"/>
        </w:rPr>
        <w:t>Vendor</w:t>
      </w:r>
      <w:r w:rsidR="00F941BF" w:rsidRPr="00F941BF">
        <w:rPr>
          <w:sz w:val="22"/>
          <w:szCs w:val="22"/>
        </w:rPr>
        <w:t xml:space="preserve"> agrees to indemnify, defend and hold harmless </w:t>
      </w:r>
      <w:r w:rsidR="00F941BF">
        <w:rPr>
          <w:sz w:val="22"/>
          <w:szCs w:val="22"/>
        </w:rPr>
        <w:t>HALO</w:t>
      </w:r>
      <w:r w:rsidR="00F941BF" w:rsidRPr="00F941BF">
        <w:rPr>
          <w:sz w:val="22"/>
          <w:szCs w:val="22"/>
        </w:rPr>
        <w:t>, its affiliates, their successors and assigns, and its and their respective officers, directors, employees, agents, and direct and ind</w:t>
      </w:r>
      <w:r w:rsidR="006E70E9">
        <w:rPr>
          <w:sz w:val="22"/>
          <w:szCs w:val="22"/>
        </w:rPr>
        <w:t>irect customers</w:t>
      </w:r>
      <w:r w:rsidR="00F47EF1">
        <w:rPr>
          <w:sz w:val="22"/>
          <w:szCs w:val="22"/>
        </w:rPr>
        <w:t xml:space="preserve"> (collectively, the “Indemnitees”)</w:t>
      </w:r>
      <w:r w:rsidR="00F941BF" w:rsidRPr="00F941BF">
        <w:rPr>
          <w:sz w:val="22"/>
          <w:szCs w:val="22"/>
        </w:rPr>
        <w:t>, from and against any and all actions, claims, liabilities, damages, judgments, settlements, investigations, penalties, deficiencies, losses, interest, awards, fines, costs, and expenses (including attorneys’ and other professionals fees and expenses and the costs of enforcing this Agreement; of recalls, notices and other corrective action; and of pursuing relief from any insurance provi</w:t>
      </w:r>
      <w:r w:rsidR="006E70E9">
        <w:rPr>
          <w:sz w:val="22"/>
          <w:szCs w:val="22"/>
        </w:rPr>
        <w:t>ders)</w:t>
      </w:r>
      <w:r w:rsidR="00F47EF1">
        <w:rPr>
          <w:sz w:val="22"/>
          <w:szCs w:val="22"/>
        </w:rPr>
        <w:t xml:space="preserve"> (collectively, “Damages”)</w:t>
      </w:r>
      <w:r w:rsidR="006E70E9">
        <w:rPr>
          <w:sz w:val="22"/>
          <w:szCs w:val="22"/>
        </w:rPr>
        <w:t>,</w:t>
      </w:r>
      <w:r w:rsidR="00F941BF" w:rsidRPr="00F941BF">
        <w:rPr>
          <w:sz w:val="22"/>
          <w:szCs w:val="22"/>
        </w:rPr>
        <w:t xml:space="preserve"> arising out of or related to (a) any allegation that </w:t>
      </w:r>
      <w:r w:rsidR="00F941BF">
        <w:rPr>
          <w:sz w:val="22"/>
          <w:szCs w:val="22"/>
        </w:rPr>
        <w:t>Vendor</w:t>
      </w:r>
      <w:r w:rsidR="00F941BF" w:rsidRPr="00F941BF">
        <w:rPr>
          <w:sz w:val="22"/>
          <w:szCs w:val="22"/>
        </w:rPr>
        <w:t xml:space="preserve"> has not complied, or the Products </w:t>
      </w:r>
      <w:r w:rsidR="00A52A38">
        <w:rPr>
          <w:sz w:val="22"/>
          <w:szCs w:val="22"/>
        </w:rPr>
        <w:t xml:space="preserve">or Services </w:t>
      </w:r>
      <w:r w:rsidR="00F941BF" w:rsidRPr="00F941BF">
        <w:rPr>
          <w:sz w:val="22"/>
          <w:szCs w:val="22"/>
        </w:rPr>
        <w:t xml:space="preserve">do not comply, with any </w:t>
      </w:r>
      <w:r w:rsidR="00F941BF">
        <w:rPr>
          <w:sz w:val="22"/>
          <w:szCs w:val="22"/>
        </w:rPr>
        <w:t>Standard</w:t>
      </w:r>
      <w:r w:rsidR="00F941BF" w:rsidRPr="00F941BF">
        <w:rPr>
          <w:sz w:val="22"/>
          <w:szCs w:val="22"/>
        </w:rPr>
        <w:t>; (b) an allegation that any of the Products</w:t>
      </w:r>
      <w:r w:rsidR="00A52A38">
        <w:rPr>
          <w:sz w:val="22"/>
          <w:szCs w:val="22"/>
        </w:rPr>
        <w:t xml:space="preserve"> or Services</w:t>
      </w:r>
      <w:r w:rsidR="00F941BF" w:rsidRPr="00F941BF">
        <w:rPr>
          <w:sz w:val="22"/>
          <w:szCs w:val="22"/>
        </w:rPr>
        <w:t xml:space="preserve"> infringe any intellectual property right of a third party, including without limitation, patents, utility models, registered designs, or copyrights; </w:t>
      </w:r>
      <w:r w:rsidR="00F47EF1">
        <w:rPr>
          <w:sz w:val="22"/>
          <w:szCs w:val="22"/>
        </w:rPr>
        <w:t xml:space="preserve">(c) </w:t>
      </w:r>
      <w:r w:rsidR="00F47EF1">
        <w:rPr>
          <w:sz w:val="22"/>
        </w:rPr>
        <w:t xml:space="preserve">the </w:t>
      </w:r>
      <w:r w:rsidR="00F47EF1" w:rsidRPr="007025F8">
        <w:rPr>
          <w:sz w:val="22"/>
        </w:rPr>
        <w:t>unauthorized access, acquisition, exposure, use, encryption, deletion, corruption, disclosure</w:t>
      </w:r>
      <w:r w:rsidR="00F47EF1">
        <w:rPr>
          <w:sz w:val="22"/>
        </w:rPr>
        <w:t xml:space="preserve"> or other such data breach</w:t>
      </w:r>
      <w:r w:rsidR="00F47EF1" w:rsidRPr="007025F8">
        <w:rPr>
          <w:sz w:val="22"/>
        </w:rPr>
        <w:t xml:space="preserve"> affecting </w:t>
      </w:r>
      <w:r w:rsidR="00F47EF1">
        <w:rPr>
          <w:sz w:val="22"/>
        </w:rPr>
        <w:t>Vendor’s systems;</w:t>
      </w:r>
      <w:r w:rsidR="00F47EF1" w:rsidRPr="00F941BF">
        <w:rPr>
          <w:sz w:val="22"/>
          <w:szCs w:val="22"/>
        </w:rPr>
        <w:t xml:space="preserve"> </w:t>
      </w:r>
      <w:r w:rsidR="00F941BF" w:rsidRPr="00F941BF">
        <w:rPr>
          <w:sz w:val="22"/>
          <w:szCs w:val="22"/>
        </w:rPr>
        <w:t>(</w:t>
      </w:r>
      <w:r w:rsidR="00F47EF1">
        <w:rPr>
          <w:sz w:val="22"/>
          <w:szCs w:val="22"/>
        </w:rPr>
        <w:t>d</w:t>
      </w:r>
      <w:r w:rsidR="00F941BF" w:rsidRPr="00F941BF">
        <w:rPr>
          <w:sz w:val="22"/>
          <w:szCs w:val="22"/>
        </w:rPr>
        <w:t xml:space="preserve">) the default or non-performance of </w:t>
      </w:r>
      <w:r w:rsidR="00F941BF">
        <w:rPr>
          <w:sz w:val="22"/>
          <w:szCs w:val="22"/>
        </w:rPr>
        <w:t>Vendor</w:t>
      </w:r>
      <w:r w:rsidR="00F941BF" w:rsidRPr="00F941BF">
        <w:rPr>
          <w:sz w:val="22"/>
          <w:szCs w:val="22"/>
        </w:rPr>
        <w:t xml:space="preserve"> </w:t>
      </w:r>
      <w:r w:rsidR="00F941BF">
        <w:rPr>
          <w:sz w:val="22"/>
          <w:szCs w:val="22"/>
        </w:rPr>
        <w:t>of this Agreement</w:t>
      </w:r>
      <w:r w:rsidR="004416FB">
        <w:rPr>
          <w:sz w:val="22"/>
          <w:szCs w:val="22"/>
        </w:rPr>
        <w:t xml:space="preserve"> (including any exhibit hereto)</w:t>
      </w:r>
      <w:r w:rsidR="00F941BF">
        <w:rPr>
          <w:sz w:val="22"/>
          <w:szCs w:val="22"/>
        </w:rPr>
        <w:t xml:space="preserve"> or</w:t>
      </w:r>
      <w:r w:rsidR="00F941BF" w:rsidRPr="00F941BF">
        <w:rPr>
          <w:sz w:val="22"/>
          <w:szCs w:val="22"/>
        </w:rPr>
        <w:t xml:space="preserve"> any other agreement with </w:t>
      </w:r>
      <w:r w:rsidR="00F941BF">
        <w:rPr>
          <w:sz w:val="22"/>
          <w:szCs w:val="22"/>
        </w:rPr>
        <w:t>HALO</w:t>
      </w:r>
      <w:r w:rsidR="00F941BF" w:rsidRPr="00F941BF">
        <w:rPr>
          <w:sz w:val="22"/>
          <w:szCs w:val="22"/>
        </w:rPr>
        <w:t>; or (</w:t>
      </w:r>
      <w:r w:rsidR="00F47EF1">
        <w:rPr>
          <w:sz w:val="22"/>
          <w:szCs w:val="22"/>
        </w:rPr>
        <w:t>e</w:t>
      </w:r>
      <w:r w:rsidR="00F941BF" w:rsidRPr="00F941BF">
        <w:rPr>
          <w:sz w:val="22"/>
          <w:szCs w:val="22"/>
        </w:rPr>
        <w:t>) any act, condition, event, fact or circumstance involving the Products</w:t>
      </w:r>
      <w:r w:rsidR="00A52A38">
        <w:rPr>
          <w:sz w:val="22"/>
          <w:szCs w:val="22"/>
        </w:rPr>
        <w:t xml:space="preserve"> or Services</w:t>
      </w:r>
      <w:r w:rsidR="00F941BF" w:rsidRPr="00F941BF">
        <w:rPr>
          <w:sz w:val="22"/>
          <w:szCs w:val="22"/>
        </w:rPr>
        <w:t>.</w:t>
      </w:r>
    </w:p>
    <w:p w14:paraId="4D1D3628" w14:textId="77777777" w:rsidR="00E559DF" w:rsidRPr="00B7044E" w:rsidRDefault="00E559DF" w:rsidP="002336A2">
      <w:pPr>
        <w:pStyle w:val="ListParagraph"/>
        <w:ind w:left="0"/>
        <w:rPr>
          <w:sz w:val="22"/>
          <w:szCs w:val="22"/>
        </w:rPr>
      </w:pPr>
    </w:p>
    <w:p w14:paraId="74B3788A" w14:textId="12D51EDD" w:rsidR="002336A2" w:rsidRPr="003B5A15" w:rsidRDefault="00E559DF" w:rsidP="003B5A15">
      <w:pPr>
        <w:numPr>
          <w:ilvl w:val="0"/>
          <w:numId w:val="1"/>
        </w:numPr>
        <w:tabs>
          <w:tab w:val="clear" w:pos="1080"/>
        </w:tabs>
        <w:ind w:left="720" w:hanging="720"/>
        <w:jc w:val="both"/>
        <w:rPr>
          <w:sz w:val="22"/>
          <w:szCs w:val="22"/>
        </w:rPr>
      </w:pPr>
      <w:r w:rsidRPr="00B7044E">
        <w:rPr>
          <w:b/>
          <w:sz w:val="22"/>
          <w:szCs w:val="22"/>
        </w:rPr>
        <w:t>Insurance.</w:t>
      </w:r>
      <w:r w:rsidRPr="00B7044E">
        <w:rPr>
          <w:sz w:val="22"/>
          <w:szCs w:val="22"/>
        </w:rPr>
        <w:t xml:space="preserve">  During the term of this Agreement, the </w:t>
      </w:r>
      <w:r w:rsidR="00F162F5">
        <w:rPr>
          <w:sz w:val="22"/>
          <w:szCs w:val="22"/>
        </w:rPr>
        <w:t>Vendor</w:t>
      </w:r>
      <w:r w:rsidRPr="00B7044E">
        <w:rPr>
          <w:sz w:val="22"/>
          <w:szCs w:val="22"/>
        </w:rPr>
        <w:t xml:space="preserve"> shall maintain commercial general liability insurance including product liability and contractual liability coverage with an insurance company </w:t>
      </w:r>
      <w:r w:rsidR="00246DED">
        <w:rPr>
          <w:sz w:val="22"/>
          <w:szCs w:val="22"/>
        </w:rPr>
        <w:t xml:space="preserve">admitted in and </w:t>
      </w:r>
      <w:r w:rsidRPr="00B7044E">
        <w:rPr>
          <w:sz w:val="22"/>
          <w:szCs w:val="22"/>
        </w:rPr>
        <w:t xml:space="preserve">licensed to be doing business in the </w:t>
      </w:r>
      <w:r w:rsidR="00246DED">
        <w:rPr>
          <w:sz w:val="22"/>
          <w:szCs w:val="22"/>
        </w:rPr>
        <w:t xml:space="preserve">United States of America </w:t>
      </w:r>
      <w:r w:rsidRPr="00B7044E">
        <w:rPr>
          <w:sz w:val="22"/>
          <w:szCs w:val="22"/>
        </w:rPr>
        <w:t>rated</w:t>
      </w:r>
      <w:r w:rsidR="000C433F" w:rsidRPr="00B7044E">
        <w:rPr>
          <w:sz w:val="22"/>
          <w:szCs w:val="22"/>
        </w:rPr>
        <w:t xml:space="preserve"> at least A-VII</w:t>
      </w:r>
      <w:r w:rsidR="003B5A15">
        <w:rPr>
          <w:sz w:val="22"/>
          <w:szCs w:val="22"/>
        </w:rPr>
        <w:t xml:space="preserve"> </w:t>
      </w:r>
      <w:r w:rsidR="003B5A15" w:rsidRPr="00B7044E">
        <w:rPr>
          <w:sz w:val="22"/>
          <w:szCs w:val="22"/>
        </w:rPr>
        <w:t>by A.M. Best</w:t>
      </w:r>
      <w:r w:rsidR="000C433F" w:rsidRPr="00B7044E">
        <w:rPr>
          <w:sz w:val="22"/>
          <w:szCs w:val="22"/>
        </w:rPr>
        <w:t>, with</w:t>
      </w:r>
      <w:r w:rsidR="00EA3FA1">
        <w:rPr>
          <w:sz w:val="22"/>
          <w:szCs w:val="22"/>
        </w:rPr>
        <w:t xml:space="preserve"> a limit of no less than $1 million per occurrence and $2 million in the aggregate</w:t>
      </w:r>
      <w:r w:rsidR="000C433F" w:rsidRPr="00B7044E">
        <w:rPr>
          <w:sz w:val="22"/>
          <w:szCs w:val="22"/>
        </w:rPr>
        <w:t>.</w:t>
      </w:r>
      <w:r w:rsidRPr="00B7044E">
        <w:rPr>
          <w:sz w:val="22"/>
          <w:szCs w:val="22"/>
        </w:rPr>
        <w:t xml:space="preserve">  </w:t>
      </w:r>
      <w:r w:rsidR="00F162F5">
        <w:rPr>
          <w:sz w:val="22"/>
          <w:szCs w:val="22"/>
        </w:rPr>
        <w:t>Vendor</w:t>
      </w:r>
      <w:r w:rsidRPr="00B7044E">
        <w:rPr>
          <w:sz w:val="22"/>
          <w:szCs w:val="22"/>
        </w:rPr>
        <w:t>’s insurance policy shall (</w:t>
      </w:r>
      <w:proofErr w:type="spellStart"/>
      <w:r w:rsidRPr="00B7044E">
        <w:rPr>
          <w:sz w:val="22"/>
          <w:szCs w:val="22"/>
        </w:rPr>
        <w:t>i</w:t>
      </w:r>
      <w:proofErr w:type="spellEnd"/>
      <w:r w:rsidRPr="00B7044E">
        <w:rPr>
          <w:sz w:val="22"/>
          <w:szCs w:val="22"/>
        </w:rPr>
        <w:t xml:space="preserve">) list </w:t>
      </w:r>
      <w:r w:rsidR="00F162F5">
        <w:rPr>
          <w:sz w:val="22"/>
          <w:szCs w:val="22"/>
        </w:rPr>
        <w:t>HALO</w:t>
      </w:r>
      <w:r w:rsidRPr="00B7044E">
        <w:rPr>
          <w:sz w:val="22"/>
          <w:szCs w:val="22"/>
        </w:rPr>
        <w:t xml:space="preserve"> as </w:t>
      </w:r>
      <w:r w:rsidR="00EA3FA1">
        <w:rPr>
          <w:sz w:val="22"/>
          <w:szCs w:val="22"/>
        </w:rPr>
        <w:t xml:space="preserve">an </w:t>
      </w:r>
      <w:r w:rsidRPr="00B7044E">
        <w:rPr>
          <w:sz w:val="22"/>
          <w:szCs w:val="22"/>
        </w:rPr>
        <w:t xml:space="preserve">additional insured and (ii) contain an endorsement requiring thirty (30) days written notice to </w:t>
      </w:r>
      <w:r w:rsidR="00F162F5">
        <w:rPr>
          <w:sz w:val="22"/>
          <w:szCs w:val="22"/>
        </w:rPr>
        <w:t>HALO</w:t>
      </w:r>
      <w:r w:rsidRPr="00B7044E">
        <w:rPr>
          <w:sz w:val="22"/>
          <w:szCs w:val="22"/>
        </w:rPr>
        <w:t xml:space="preserve"> prior to any cancellation, lapse, or non-renewal, or any reduction in the amount of coverage.  The </w:t>
      </w:r>
      <w:r w:rsidR="00F162F5">
        <w:rPr>
          <w:sz w:val="22"/>
          <w:szCs w:val="22"/>
        </w:rPr>
        <w:t>Vendor</w:t>
      </w:r>
      <w:r w:rsidRPr="00B7044E">
        <w:rPr>
          <w:sz w:val="22"/>
          <w:szCs w:val="22"/>
        </w:rPr>
        <w:t xml:space="preserve">’s insurance policy shall be considered primary and non-contributory to any other valid and collectable insurance.  </w:t>
      </w:r>
      <w:r w:rsidR="00246DED">
        <w:rPr>
          <w:sz w:val="22"/>
          <w:szCs w:val="22"/>
        </w:rPr>
        <w:t xml:space="preserve">The </w:t>
      </w:r>
      <w:r w:rsidR="00F162F5">
        <w:rPr>
          <w:sz w:val="22"/>
          <w:szCs w:val="22"/>
        </w:rPr>
        <w:t>Vendor</w:t>
      </w:r>
      <w:r w:rsidR="00246DED">
        <w:rPr>
          <w:sz w:val="22"/>
          <w:szCs w:val="22"/>
        </w:rPr>
        <w:t xml:space="preserve">’s insurance shall waive subrogation as to </w:t>
      </w:r>
      <w:r w:rsidR="00F162F5">
        <w:rPr>
          <w:sz w:val="22"/>
          <w:szCs w:val="22"/>
        </w:rPr>
        <w:t>HALO</w:t>
      </w:r>
      <w:r w:rsidR="00246DED">
        <w:rPr>
          <w:sz w:val="22"/>
          <w:szCs w:val="22"/>
        </w:rPr>
        <w:t xml:space="preserve">. </w:t>
      </w:r>
      <w:r w:rsidR="003B5A15">
        <w:rPr>
          <w:sz w:val="22"/>
          <w:szCs w:val="22"/>
        </w:rPr>
        <w:t xml:space="preserve"> </w:t>
      </w:r>
      <w:r w:rsidRPr="00B7044E">
        <w:rPr>
          <w:sz w:val="22"/>
          <w:szCs w:val="22"/>
        </w:rPr>
        <w:t xml:space="preserve">The </w:t>
      </w:r>
      <w:r w:rsidR="00F162F5">
        <w:rPr>
          <w:sz w:val="22"/>
          <w:szCs w:val="22"/>
        </w:rPr>
        <w:t>Vendor</w:t>
      </w:r>
      <w:r w:rsidRPr="00B7044E">
        <w:rPr>
          <w:sz w:val="22"/>
          <w:szCs w:val="22"/>
        </w:rPr>
        <w:t xml:space="preserve"> shall produce to </w:t>
      </w:r>
      <w:r w:rsidR="00F162F5">
        <w:rPr>
          <w:sz w:val="22"/>
          <w:szCs w:val="22"/>
        </w:rPr>
        <w:t>HALO</w:t>
      </w:r>
      <w:r w:rsidRPr="00B7044E">
        <w:rPr>
          <w:sz w:val="22"/>
          <w:szCs w:val="22"/>
        </w:rPr>
        <w:t xml:space="preserve"> a certificate of insurance evidencing the required coverage under this Agreement </w:t>
      </w:r>
      <w:r w:rsidR="00CB7BCB">
        <w:rPr>
          <w:sz w:val="22"/>
          <w:szCs w:val="22"/>
        </w:rPr>
        <w:t xml:space="preserve">within five (5) business days </w:t>
      </w:r>
      <w:r w:rsidRPr="00B7044E">
        <w:rPr>
          <w:sz w:val="22"/>
          <w:szCs w:val="22"/>
        </w:rPr>
        <w:t xml:space="preserve">of execution of this Agreement and annual thereafter and/or upon the request of </w:t>
      </w:r>
      <w:r w:rsidR="00F162F5">
        <w:rPr>
          <w:sz w:val="22"/>
          <w:szCs w:val="22"/>
        </w:rPr>
        <w:t>HALO</w:t>
      </w:r>
      <w:r w:rsidRPr="00B7044E">
        <w:rPr>
          <w:sz w:val="22"/>
          <w:szCs w:val="22"/>
        </w:rPr>
        <w:t>.</w:t>
      </w:r>
      <w:r w:rsidR="00246DED">
        <w:rPr>
          <w:sz w:val="22"/>
          <w:szCs w:val="22"/>
        </w:rPr>
        <w:t xml:space="preserve">  The </w:t>
      </w:r>
      <w:r w:rsidR="00F162F5">
        <w:rPr>
          <w:sz w:val="22"/>
          <w:szCs w:val="22"/>
        </w:rPr>
        <w:t>Vendor</w:t>
      </w:r>
      <w:r w:rsidR="00246DED">
        <w:rPr>
          <w:sz w:val="22"/>
          <w:szCs w:val="22"/>
        </w:rPr>
        <w:t xml:space="preserve"> shall also, upon request of </w:t>
      </w:r>
      <w:r w:rsidR="00F162F5">
        <w:rPr>
          <w:sz w:val="22"/>
          <w:szCs w:val="22"/>
        </w:rPr>
        <w:t>HALO</w:t>
      </w:r>
      <w:r w:rsidR="00246DED">
        <w:rPr>
          <w:sz w:val="22"/>
          <w:szCs w:val="22"/>
        </w:rPr>
        <w:t xml:space="preserve">, provide a certified copy of the underlying insurance policy(s) and endorsements as required by this </w:t>
      </w:r>
      <w:r w:rsidR="003B5A15">
        <w:rPr>
          <w:sz w:val="22"/>
          <w:szCs w:val="22"/>
        </w:rPr>
        <w:t>Agreement</w:t>
      </w:r>
      <w:r w:rsidR="00246DED">
        <w:rPr>
          <w:sz w:val="22"/>
          <w:szCs w:val="22"/>
        </w:rPr>
        <w:t xml:space="preserve">.  </w:t>
      </w:r>
    </w:p>
    <w:p w14:paraId="2424486F" w14:textId="77777777" w:rsidR="002336A2" w:rsidRPr="002336A2" w:rsidRDefault="002336A2" w:rsidP="002336A2">
      <w:pPr>
        <w:pStyle w:val="ListParagraph"/>
        <w:rPr>
          <w:sz w:val="22"/>
          <w:szCs w:val="22"/>
        </w:rPr>
      </w:pPr>
    </w:p>
    <w:p w14:paraId="1EFB9F5F" w14:textId="77777777" w:rsidR="002336A2" w:rsidRPr="002336A2" w:rsidRDefault="002336A2" w:rsidP="002336A2">
      <w:pPr>
        <w:numPr>
          <w:ilvl w:val="0"/>
          <w:numId w:val="1"/>
        </w:numPr>
        <w:tabs>
          <w:tab w:val="clear" w:pos="1080"/>
        </w:tabs>
        <w:ind w:left="720" w:hanging="720"/>
        <w:jc w:val="both"/>
        <w:rPr>
          <w:sz w:val="22"/>
          <w:szCs w:val="22"/>
        </w:rPr>
      </w:pPr>
      <w:r w:rsidRPr="002336A2">
        <w:rPr>
          <w:b/>
          <w:bCs/>
          <w:sz w:val="22"/>
          <w:szCs w:val="22"/>
        </w:rPr>
        <w:t>Confidentiality</w:t>
      </w:r>
      <w:r w:rsidR="00A52A38">
        <w:rPr>
          <w:b/>
          <w:bCs/>
          <w:sz w:val="22"/>
          <w:szCs w:val="22"/>
        </w:rPr>
        <w:t>/Non-Contact</w:t>
      </w:r>
      <w:r>
        <w:rPr>
          <w:b/>
          <w:bCs/>
          <w:sz w:val="22"/>
          <w:szCs w:val="22"/>
        </w:rPr>
        <w:t>.</w:t>
      </w:r>
    </w:p>
    <w:p w14:paraId="361DB935" w14:textId="77777777" w:rsidR="002336A2" w:rsidRPr="002336A2" w:rsidRDefault="002336A2" w:rsidP="002336A2">
      <w:pPr>
        <w:pStyle w:val="ListParagraph"/>
        <w:ind w:left="0"/>
        <w:rPr>
          <w:sz w:val="22"/>
          <w:szCs w:val="22"/>
        </w:rPr>
      </w:pPr>
    </w:p>
    <w:p w14:paraId="2D56FAD9" w14:textId="77777777" w:rsidR="002336A2" w:rsidRPr="002336A2" w:rsidRDefault="002336A2" w:rsidP="002336A2">
      <w:pPr>
        <w:ind w:left="720"/>
        <w:jc w:val="both"/>
        <w:rPr>
          <w:sz w:val="22"/>
          <w:szCs w:val="22"/>
        </w:rPr>
      </w:pPr>
      <w:r w:rsidRPr="002336A2">
        <w:rPr>
          <w:sz w:val="22"/>
          <w:szCs w:val="22"/>
        </w:rPr>
        <w:t xml:space="preserve">(a) </w:t>
      </w:r>
      <w:r>
        <w:rPr>
          <w:sz w:val="22"/>
          <w:szCs w:val="22"/>
        </w:rPr>
        <w:t>During the t</w:t>
      </w:r>
      <w:r w:rsidRPr="002336A2">
        <w:rPr>
          <w:sz w:val="22"/>
          <w:szCs w:val="22"/>
        </w:rPr>
        <w:t>erm, either party (the “Receiving Party”) might receive Confidential Information (defined below) from the other party (the “Disclosing Party”).  The term “Confidential Information” shall mean any and all confidential or proprietary information relating to this Agreement or the activities conducted under this Agreement, including, without limitation: (a) the terms of this Agreement and the communications between the parties;</w:t>
      </w:r>
      <w:r w:rsidR="00A52A38">
        <w:rPr>
          <w:sz w:val="22"/>
          <w:szCs w:val="22"/>
        </w:rPr>
        <w:t xml:space="preserve"> (b) the fact that Vendor provides Products or Services to HALO or any of HALO’s customers;</w:t>
      </w:r>
      <w:r w:rsidRPr="002336A2">
        <w:rPr>
          <w:sz w:val="22"/>
          <w:szCs w:val="22"/>
        </w:rPr>
        <w:t xml:space="preserve"> (</w:t>
      </w:r>
      <w:r w:rsidR="00A52A38">
        <w:rPr>
          <w:sz w:val="22"/>
          <w:szCs w:val="22"/>
        </w:rPr>
        <w:t>c</w:t>
      </w:r>
      <w:r w:rsidRPr="002336A2">
        <w:rPr>
          <w:sz w:val="22"/>
          <w:szCs w:val="22"/>
        </w:rPr>
        <w:t xml:space="preserve">) compilations, data, </w:t>
      </w:r>
      <w:r w:rsidRPr="002336A2">
        <w:rPr>
          <w:sz w:val="22"/>
          <w:szCs w:val="22"/>
        </w:rPr>
        <w:lastRenderedPageBreak/>
        <w:t xml:space="preserve">databases, techniques, trade secrets, technical information, knowledge and know-how regarding specifications, manufacturing, methods, standards, processes and operating procedures; </w:t>
      </w:r>
      <w:r w:rsidR="00A52A38">
        <w:rPr>
          <w:sz w:val="22"/>
          <w:szCs w:val="22"/>
        </w:rPr>
        <w:t>(d</w:t>
      </w:r>
      <w:r w:rsidR="004F346B">
        <w:rPr>
          <w:sz w:val="22"/>
          <w:szCs w:val="22"/>
        </w:rPr>
        <w:t xml:space="preserve">) client-owned trademarks, marks, </w:t>
      </w:r>
      <w:r w:rsidR="00EF6DF4">
        <w:rPr>
          <w:sz w:val="22"/>
          <w:szCs w:val="22"/>
        </w:rPr>
        <w:t>indices</w:t>
      </w:r>
      <w:r w:rsidR="004F346B">
        <w:rPr>
          <w:sz w:val="22"/>
          <w:szCs w:val="22"/>
        </w:rPr>
        <w:t xml:space="preserve"> or other such intellectual property that is not in the public domain; </w:t>
      </w:r>
      <w:r w:rsidRPr="002336A2">
        <w:rPr>
          <w:sz w:val="22"/>
          <w:szCs w:val="22"/>
        </w:rPr>
        <w:t>and (</w:t>
      </w:r>
      <w:r w:rsidR="00A52A38">
        <w:rPr>
          <w:sz w:val="22"/>
          <w:szCs w:val="22"/>
        </w:rPr>
        <w:t>e</w:t>
      </w:r>
      <w:r w:rsidRPr="002336A2">
        <w:rPr>
          <w:sz w:val="22"/>
          <w:szCs w:val="22"/>
        </w:rPr>
        <w:t>) customer lists, financial, marketing, design and business information; provided, however, that the following shall be excluded from the meaning of Confidential Information: (</w:t>
      </w:r>
      <w:proofErr w:type="spellStart"/>
      <w:r w:rsidRPr="002336A2">
        <w:rPr>
          <w:sz w:val="22"/>
          <w:szCs w:val="22"/>
        </w:rPr>
        <w:t>i</w:t>
      </w:r>
      <w:proofErr w:type="spellEnd"/>
      <w:r w:rsidRPr="002336A2">
        <w:rPr>
          <w:sz w:val="22"/>
          <w:szCs w:val="22"/>
        </w:rPr>
        <w:t>) any information which is already in the public domain before the Receiving Party receives such information from the Disclosing Party; (ii) any information which becomes part of the public domain through no breach of this Agreement by the Receiving Party; or (iii) any information which is required to be disclosed by a court of law, provided that the Receiving Party shall notify the Disclosing Party of any such requirement in a timely manner so that the Disclosing Party is afforded a reasonable opportunity to seek an appropriate protective order.</w:t>
      </w:r>
    </w:p>
    <w:p w14:paraId="7CE23371" w14:textId="77777777" w:rsidR="002336A2" w:rsidRPr="002336A2" w:rsidRDefault="002336A2" w:rsidP="002336A2">
      <w:pPr>
        <w:ind w:left="720"/>
        <w:jc w:val="both"/>
        <w:rPr>
          <w:sz w:val="22"/>
          <w:szCs w:val="22"/>
        </w:rPr>
      </w:pPr>
    </w:p>
    <w:p w14:paraId="0CDC6360" w14:textId="77777777" w:rsidR="002336A2" w:rsidRDefault="002336A2" w:rsidP="002336A2">
      <w:pPr>
        <w:ind w:left="720"/>
        <w:jc w:val="both"/>
        <w:rPr>
          <w:sz w:val="22"/>
          <w:szCs w:val="22"/>
        </w:rPr>
      </w:pPr>
      <w:r w:rsidRPr="002336A2">
        <w:rPr>
          <w:sz w:val="22"/>
          <w:szCs w:val="22"/>
        </w:rPr>
        <w:t xml:space="preserve">(b)  During and after the term, the parties shall keep and maintain in confidence, the Confidential Information received from the other party.  During and after the Term, the Receiving Party shall not, directly or indirectly: (a) disclose the Confidential Information of the Disclosing Party to any third party who has not signed a written confidentiality agreement, which contains the terms of this Section for the benefit of the Disclosing Party; or (b) use the Confidential Information of the Disclosing Party for any purpose other than the purposes of performing its obligations under this Agreement.  Within fifteen (15) days after either party's written request following the termination of this Agreement, the other party shall deliver to the requesting party, </w:t>
      </w:r>
      <w:proofErr w:type="gramStart"/>
      <w:r w:rsidRPr="002336A2">
        <w:rPr>
          <w:sz w:val="22"/>
          <w:szCs w:val="22"/>
        </w:rPr>
        <w:t>all of</w:t>
      </w:r>
      <w:proofErr w:type="gramEnd"/>
      <w:r w:rsidRPr="002336A2">
        <w:rPr>
          <w:sz w:val="22"/>
          <w:szCs w:val="22"/>
        </w:rPr>
        <w:t xml:space="preserve"> the Confidential Information received from the requesting party.</w:t>
      </w:r>
    </w:p>
    <w:p w14:paraId="7DDD0DF2" w14:textId="77777777" w:rsidR="00A52A38" w:rsidRDefault="00A52A38" w:rsidP="002336A2">
      <w:pPr>
        <w:ind w:left="720"/>
        <w:jc w:val="both"/>
        <w:rPr>
          <w:sz w:val="22"/>
          <w:szCs w:val="22"/>
        </w:rPr>
      </w:pPr>
    </w:p>
    <w:p w14:paraId="246D0656" w14:textId="79377327" w:rsidR="00A52A38" w:rsidRPr="002336A2" w:rsidRDefault="00A52A38" w:rsidP="002336A2">
      <w:pPr>
        <w:ind w:left="720"/>
        <w:jc w:val="both"/>
        <w:rPr>
          <w:sz w:val="22"/>
          <w:szCs w:val="22"/>
        </w:rPr>
      </w:pPr>
      <w:r>
        <w:rPr>
          <w:sz w:val="22"/>
          <w:szCs w:val="22"/>
        </w:rPr>
        <w:t>(c) Vendor’s sole point of contact regarding the Products or Services is HALO</w:t>
      </w:r>
      <w:r w:rsidR="00CB5079">
        <w:rPr>
          <w:sz w:val="22"/>
          <w:szCs w:val="22"/>
        </w:rPr>
        <w:t xml:space="preserve"> and authorized HALO representatives</w:t>
      </w:r>
      <w:r>
        <w:rPr>
          <w:sz w:val="22"/>
          <w:szCs w:val="22"/>
        </w:rPr>
        <w:t xml:space="preserve">.  Under no circumstance may Vendor directly contact any </w:t>
      </w:r>
      <w:r w:rsidR="00CB5079">
        <w:rPr>
          <w:sz w:val="22"/>
          <w:szCs w:val="22"/>
        </w:rPr>
        <w:t xml:space="preserve">known </w:t>
      </w:r>
      <w:r>
        <w:rPr>
          <w:sz w:val="22"/>
          <w:szCs w:val="22"/>
        </w:rPr>
        <w:t xml:space="preserve">customer of HALO without the express written consent of </w:t>
      </w:r>
      <w:r w:rsidR="00CB5079">
        <w:rPr>
          <w:sz w:val="22"/>
          <w:szCs w:val="22"/>
        </w:rPr>
        <w:t xml:space="preserve">a </w:t>
      </w:r>
      <w:r>
        <w:rPr>
          <w:sz w:val="22"/>
          <w:szCs w:val="22"/>
        </w:rPr>
        <w:t>senior executive of HALO</w:t>
      </w:r>
      <w:r w:rsidR="00CB5079">
        <w:rPr>
          <w:sz w:val="22"/>
          <w:szCs w:val="22"/>
        </w:rPr>
        <w:t xml:space="preserve"> or authorized representative of HALO</w:t>
      </w:r>
      <w:r>
        <w:rPr>
          <w:sz w:val="22"/>
          <w:szCs w:val="22"/>
        </w:rPr>
        <w:t>.</w:t>
      </w:r>
    </w:p>
    <w:p w14:paraId="0598C9D1" w14:textId="77777777" w:rsidR="00D92192" w:rsidRDefault="00D92192" w:rsidP="002336A2">
      <w:pPr>
        <w:jc w:val="both"/>
        <w:rPr>
          <w:b/>
          <w:sz w:val="22"/>
          <w:szCs w:val="22"/>
        </w:rPr>
      </w:pPr>
    </w:p>
    <w:p w14:paraId="51830FB8" w14:textId="77777777" w:rsidR="00AD097A" w:rsidRPr="00B7044E" w:rsidRDefault="00AD097A" w:rsidP="002336A2">
      <w:pPr>
        <w:numPr>
          <w:ilvl w:val="0"/>
          <w:numId w:val="1"/>
        </w:numPr>
        <w:tabs>
          <w:tab w:val="clear" w:pos="1080"/>
        </w:tabs>
        <w:ind w:left="720" w:hanging="720"/>
        <w:jc w:val="both"/>
        <w:rPr>
          <w:b/>
          <w:sz w:val="22"/>
          <w:szCs w:val="22"/>
        </w:rPr>
      </w:pPr>
      <w:r w:rsidRPr="00B7044E">
        <w:rPr>
          <w:b/>
          <w:sz w:val="22"/>
          <w:szCs w:val="22"/>
        </w:rPr>
        <w:t>Audit Rights.</w:t>
      </w:r>
      <w:r w:rsidRPr="00B7044E">
        <w:rPr>
          <w:sz w:val="22"/>
          <w:szCs w:val="22"/>
        </w:rPr>
        <w:t xml:space="preserve">  Upon reasonable notice and during normal business hours, </w:t>
      </w:r>
      <w:r w:rsidR="00F162F5">
        <w:rPr>
          <w:sz w:val="22"/>
          <w:szCs w:val="22"/>
        </w:rPr>
        <w:t>HALO</w:t>
      </w:r>
      <w:r w:rsidRPr="00B7044E">
        <w:rPr>
          <w:sz w:val="22"/>
          <w:szCs w:val="22"/>
        </w:rPr>
        <w:t xml:space="preserve"> or its agents shall have the right to conduct audits of the </w:t>
      </w:r>
      <w:r w:rsidR="00F162F5">
        <w:rPr>
          <w:sz w:val="22"/>
          <w:szCs w:val="22"/>
        </w:rPr>
        <w:t>Vendor</w:t>
      </w:r>
      <w:r w:rsidRPr="00B7044E">
        <w:rPr>
          <w:sz w:val="22"/>
          <w:szCs w:val="22"/>
        </w:rPr>
        <w:t xml:space="preserve">’s facilities and records to confirm compliance with the terms of this Agreement.  Such audits shall be at the expense of </w:t>
      </w:r>
      <w:r w:rsidR="00F162F5">
        <w:rPr>
          <w:sz w:val="22"/>
          <w:szCs w:val="22"/>
        </w:rPr>
        <w:t>HALO</w:t>
      </w:r>
      <w:r w:rsidRPr="00B7044E">
        <w:rPr>
          <w:sz w:val="22"/>
          <w:szCs w:val="22"/>
        </w:rPr>
        <w:t xml:space="preserve"> unless the audit reveals a material noncompliance by the </w:t>
      </w:r>
      <w:r w:rsidR="00F162F5">
        <w:rPr>
          <w:sz w:val="22"/>
          <w:szCs w:val="22"/>
        </w:rPr>
        <w:t>Vendor</w:t>
      </w:r>
      <w:r w:rsidRPr="00B7044E">
        <w:rPr>
          <w:sz w:val="22"/>
          <w:szCs w:val="22"/>
        </w:rPr>
        <w:t xml:space="preserve"> (in which case, the </w:t>
      </w:r>
      <w:r w:rsidR="00F162F5">
        <w:rPr>
          <w:sz w:val="22"/>
          <w:szCs w:val="22"/>
        </w:rPr>
        <w:t>Vendor</w:t>
      </w:r>
      <w:r w:rsidRPr="00B7044E">
        <w:rPr>
          <w:sz w:val="22"/>
          <w:szCs w:val="22"/>
        </w:rPr>
        <w:t xml:space="preserve"> will reimburse </w:t>
      </w:r>
      <w:r w:rsidR="00F162F5">
        <w:rPr>
          <w:sz w:val="22"/>
          <w:szCs w:val="22"/>
        </w:rPr>
        <w:t>HALO</w:t>
      </w:r>
      <w:r w:rsidRPr="00B7044E">
        <w:rPr>
          <w:sz w:val="22"/>
          <w:szCs w:val="22"/>
        </w:rPr>
        <w:t xml:space="preserve"> for such expenses).</w:t>
      </w:r>
    </w:p>
    <w:p w14:paraId="2BFEF9E9" w14:textId="77777777" w:rsidR="001D5762" w:rsidRPr="00B7044E" w:rsidRDefault="001D5762" w:rsidP="002336A2">
      <w:pPr>
        <w:pStyle w:val="ListParagraph"/>
        <w:rPr>
          <w:sz w:val="22"/>
          <w:szCs w:val="22"/>
        </w:rPr>
      </w:pPr>
    </w:p>
    <w:p w14:paraId="6FC620FB" w14:textId="77777777" w:rsidR="001D5762" w:rsidRPr="00B7044E" w:rsidRDefault="001D5762" w:rsidP="002336A2">
      <w:pPr>
        <w:numPr>
          <w:ilvl w:val="0"/>
          <w:numId w:val="1"/>
        </w:numPr>
        <w:tabs>
          <w:tab w:val="clear" w:pos="1080"/>
        </w:tabs>
        <w:ind w:left="720" w:hanging="720"/>
        <w:jc w:val="both"/>
        <w:rPr>
          <w:sz w:val="22"/>
          <w:szCs w:val="22"/>
        </w:rPr>
      </w:pPr>
      <w:r w:rsidRPr="00B7044E">
        <w:rPr>
          <w:b/>
          <w:sz w:val="22"/>
          <w:szCs w:val="22"/>
        </w:rPr>
        <w:t>Term.</w:t>
      </w:r>
      <w:r w:rsidRPr="00B7044E">
        <w:rPr>
          <w:sz w:val="22"/>
          <w:szCs w:val="22"/>
        </w:rPr>
        <w:t xml:space="preserve">  The term of</w:t>
      </w:r>
      <w:r w:rsidR="00EA3FA1">
        <w:rPr>
          <w:sz w:val="22"/>
          <w:szCs w:val="22"/>
        </w:rPr>
        <w:t xml:space="preserve"> this Agreement shall continue so long as Vendor provides HALO with Products</w:t>
      </w:r>
      <w:r w:rsidR="00A52A38">
        <w:rPr>
          <w:sz w:val="22"/>
          <w:szCs w:val="22"/>
        </w:rPr>
        <w:t xml:space="preserve"> or Services</w:t>
      </w:r>
      <w:r w:rsidR="00EA3FA1">
        <w:rPr>
          <w:sz w:val="22"/>
          <w:szCs w:val="22"/>
        </w:rPr>
        <w:t xml:space="preserve">. </w:t>
      </w:r>
      <w:r w:rsidRPr="00B7044E">
        <w:rPr>
          <w:sz w:val="22"/>
          <w:szCs w:val="22"/>
        </w:rPr>
        <w:t xml:space="preserve"> The rights and obligation </w:t>
      </w:r>
      <w:r w:rsidR="002E3888" w:rsidRPr="00B7044E">
        <w:rPr>
          <w:sz w:val="22"/>
          <w:szCs w:val="22"/>
        </w:rPr>
        <w:t xml:space="preserve">of the parties under </w:t>
      </w:r>
      <w:r w:rsidR="002E3888" w:rsidRPr="00127CA1">
        <w:rPr>
          <w:sz w:val="22"/>
          <w:szCs w:val="22"/>
        </w:rPr>
        <w:t>Sections</w:t>
      </w:r>
      <w:r w:rsidR="0012433D" w:rsidRPr="00127CA1">
        <w:rPr>
          <w:sz w:val="22"/>
          <w:szCs w:val="22"/>
        </w:rPr>
        <w:t xml:space="preserve"> </w:t>
      </w:r>
      <w:r w:rsidR="00127CA1" w:rsidRPr="00127CA1">
        <w:rPr>
          <w:sz w:val="22"/>
          <w:szCs w:val="22"/>
        </w:rPr>
        <w:t>6</w:t>
      </w:r>
      <w:r w:rsidR="00F91BA9">
        <w:rPr>
          <w:sz w:val="22"/>
          <w:szCs w:val="22"/>
        </w:rPr>
        <w:t xml:space="preserve"> (Recalls)</w:t>
      </w:r>
      <w:r w:rsidR="00127CA1" w:rsidRPr="00127CA1">
        <w:rPr>
          <w:sz w:val="22"/>
          <w:szCs w:val="22"/>
        </w:rPr>
        <w:t xml:space="preserve">, </w:t>
      </w:r>
      <w:r w:rsidR="00EA3FA1" w:rsidRPr="00127CA1">
        <w:rPr>
          <w:sz w:val="22"/>
          <w:szCs w:val="22"/>
        </w:rPr>
        <w:t>7</w:t>
      </w:r>
      <w:r w:rsidR="00F91BA9">
        <w:rPr>
          <w:sz w:val="22"/>
          <w:szCs w:val="22"/>
        </w:rPr>
        <w:t xml:space="preserve"> (Indemnification)</w:t>
      </w:r>
      <w:r w:rsidR="00EA3FA1" w:rsidRPr="00127CA1">
        <w:rPr>
          <w:sz w:val="22"/>
          <w:szCs w:val="22"/>
        </w:rPr>
        <w:t>, 8</w:t>
      </w:r>
      <w:r w:rsidR="00F91BA9">
        <w:rPr>
          <w:sz w:val="22"/>
          <w:szCs w:val="22"/>
        </w:rPr>
        <w:t xml:space="preserve"> (Insurance)</w:t>
      </w:r>
      <w:r w:rsidR="00EA3FA1" w:rsidRPr="00127CA1">
        <w:rPr>
          <w:sz w:val="22"/>
          <w:szCs w:val="22"/>
        </w:rPr>
        <w:t>, 9</w:t>
      </w:r>
      <w:r w:rsidR="00F91BA9">
        <w:rPr>
          <w:sz w:val="22"/>
          <w:szCs w:val="22"/>
        </w:rPr>
        <w:t xml:space="preserve"> (Confidentiality),</w:t>
      </w:r>
      <w:r w:rsidR="00127CA1" w:rsidRPr="00127CA1">
        <w:rPr>
          <w:sz w:val="22"/>
          <w:szCs w:val="22"/>
        </w:rPr>
        <w:t xml:space="preserve"> 10</w:t>
      </w:r>
      <w:r w:rsidR="00F91BA9">
        <w:rPr>
          <w:sz w:val="22"/>
          <w:szCs w:val="22"/>
        </w:rPr>
        <w:t xml:space="preserve"> (Audits) and Exhibit B (Data Privacy</w:t>
      </w:r>
      <w:r w:rsidR="004416FB">
        <w:rPr>
          <w:sz w:val="22"/>
          <w:szCs w:val="22"/>
        </w:rPr>
        <w:t xml:space="preserve"> and Security Standards)</w:t>
      </w:r>
      <w:r w:rsidR="00E559DF" w:rsidRPr="00B7044E">
        <w:rPr>
          <w:sz w:val="22"/>
          <w:szCs w:val="22"/>
        </w:rPr>
        <w:t xml:space="preserve"> </w:t>
      </w:r>
      <w:r w:rsidRPr="00B7044E">
        <w:rPr>
          <w:sz w:val="22"/>
          <w:szCs w:val="22"/>
        </w:rPr>
        <w:t>shall survive termination of this Agreement.</w:t>
      </w:r>
    </w:p>
    <w:p w14:paraId="1EEC2603" w14:textId="77777777" w:rsidR="004E7037" w:rsidRPr="00B7044E" w:rsidRDefault="004E7037" w:rsidP="002336A2">
      <w:pPr>
        <w:pStyle w:val="ListParagraph"/>
        <w:rPr>
          <w:sz w:val="22"/>
          <w:szCs w:val="22"/>
        </w:rPr>
      </w:pPr>
    </w:p>
    <w:p w14:paraId="647AF90F" w14:textId="77777777" w:rsidR="007560F7" w:rsidRPr="00EA3FA1" w:rsidRDefault="001D5762" w:rsidP="00D617E7">
      <w:pPr>
        <w:numPr>
          <w:ilvl w:val="0"/>
          <w:numId w:val="1"/>
        </w:numPr>
        <w:tabs>
          <w:tab w:val="clear" w:pos="1080"/>
        </w:tabs>
        <w:ind w:left="720" w:hanging="720"/>
        <w:jc w:val="both"/>
        <w:rPr>
          <w:b/>
          <w:sz w:val="22"/>
          <w:szCs w:val="22"/>
        </w:rPr>
      </w:pPr>
      <w:r w:rsidRPr="00EA3FA1">
        <w:rPr>
          <w:b/>
          <w:sz w:val="22"/>
          <w:szCs w:val="22"/>
        </w:rPr>
        <w:t>Notices.</w:t>
      </w:r>
      <w:r w:rsidR="00EA3FA1" w:rsidRPr="00EA3FA1">
        <w:rPr>
          <w:b/>
          <w:sz w:val="22"/>
          <w:szCs w:val="22"/>
        </w:rPr>
        <w:t xml:space="preserve">  </w:t>
      </w:r>
      <w:r w:rsidRPr="00EA3FA1">
        <w:rPr>
          <w:sz w:val="22"/>
          <w:szCs w:val="22"/>
        </w:rPr>
        <w:t xml:space="preserve">Any notice, request, </w:t>
      </w:r>
      <w:proofErr w:type="gramStart"/>
      <w:r w:rsidRPr="00EA3FA1">
        <w:rPr>
          <w:sz w:val="22"/>
          <w:szCs w:val="22"/>
        </w:rPr>
        <w:t>information</w:t>
      </w:r>
      <w:proofErr w:type="gramEnd"/>
      <w:r w:rsidRPr="00EA3FA1">
        <w:rPr>
          <w:sz w:val="22"/>
          <w:szCs w:val="22"/>
        </w:rPr>
        <w:t xml:space="preserve"> or other document to be given hereunder shall be in writing</w:t>
      </w:r>
      <w:r w:rsidR="008C509C">
        <w:rPr>
          <w:sz w:val="22"/>
          <w:szCs w:val="22"/>
        </w:rPr>
        <w:t xml:space="preserve"> or submitted via email to </w:t>
      </w:r>
      <w:hyperlink r:id="rId8" w:history="1">
        <w:r w:rsidR="008C509C" w:rsidRPr="00E53480">
          <w:rPr>
            <w:rStyle w:val="Hyperlink"/>
            <w:sz w:val="22"/>
            <w:szCs w:val="22"/>
          </w:rPr>
          <w:t>Supplier.Relations@Halo.com</w:t>
        </w:r>
      </w:hyperlink>
      <w:r w:rsidR="008C509C">
        <w:rPr>
          <w:sz w:val="22"/>
          <w:szCs w:val="22"/>
        </w:rPr>
        <w:t>.</w:t>
      </w:r>
      <w:r w:rsidRPr="00EA3FA1">
        <w:rPr>
          <w:sz w:val="22"/>
          <w:szCs w:val="22"/>
        </w:rPr>
        <w:t xml:space="preserve">  Any notice, request, </w:t>
      </w:r>
      <w:proofErr w:type="gramStart"/>
      <w:r w:rsidRPr="00EA3FA1">
        <w:rPr>
          <w:sz w:val="22"/>
          <w:szCs w:val="22"/>
        </w:rPr>
        <w:t>information</w:t>
      </w:r>
      <w:proofErr w:type="gramEnd"/>
      <w:r w:rsidRPr="00EA3FA1">
        <w:rPr>
          <w:sz w:val="22"/>
          <w:szCs w:val="22"/>
        </w:rPr>
        <w:t xml:space="preserve"> or other document shall be deemed duly given </w:t>
      </w:r>
      <w:r w:rsidR="00EA3FA1">
        <w:rPr>
          <w:sz w:val="22"/>
          <w:szCs w:val="22"/>
        </w:rPr>
        <w:t>one business day</w:t>
      </w:r>
      <w:r w:rsidRPr="00EA3FA1">
        <w:rPr>
          <w:sz w:val="22"/>
          <w:szCs w:val="22"/>
        </w:rPr>
        <w:t xml:space="preserve"> after it is sent through a reputable international courier company or by </w:t>
      </w:r>
      <w:r w:rsidR="00EA3FA1">
        <w:rPr>
          <w:sz w:val="22"/>
          <w:szCs w:val="22"/>
        </w:rPr>
        <w:t>overnight mail</w:t>
      </w:r>
      <w:r w:rsidR="00AD097A" w:rsidRPr="00EA3FA1">
        <w:rPr>
          <w:sz w:val="22"/>
          <w:szCs w:val="22"/>
        </w:rPr>
        <w:t>, addressed to the respective party at its address specified under its signature below.</w:t>
      </w:r>
      <w:r w:rsidR="00EA3FA1" w:rsidRPr="00EA3FA1">
        <w:rPr>
          <w:sz w:val="22"/>
          <w:szCs w:val="22"/>
        </w:rPr>
        <w:t xml:space="preserve">  </w:t>
      </w:r>
      <w:r w:rsidRPr="00EA3FA1">
        <w:rPr>
          <w:sz w:val="22"/>
          <w:szCs w:val="22"/>
        </w:rPr>
        <w:t>Any party may change the address to which notices hereunder are to be sent to it by giving written notice of such change of address in the manner herein provided for giving notice.</w:t>
      </w:r>
    </w:p>
    <w:p w14:paraId="5CB1A896" w14:textId="77777777" w:rsidR="007560F7" w:rsidRPr="00B7044E" w:rsidRDefault="007560F7" w:rsidP="002336A2">
      <w:pPr>
        <w:ind w:left="720"/>
        <w:jc w:val="both"/>
        <w:rPr>
          <w:sz w:val="22"/>
          <w:szCs w:val="22"/>
        </w:rPr>
      </w:pPr>
    </w:p>
    <w:p w14:paraId="269D712A" w14:textId="77777777" w:rsidR="007560F7" w:rsidRPr="00B7044E" w:rsidRDefault="007560F7" w:rsidP="002336A2">
      <w:pPr>
        <w:numPr>
          <w:ilvl w:val="0"/>
          <w:numId w:val="1"/>
        </w:numPr>
        <w:tabs>
          <w:tab w:val="clear" w:pos="1080"/>
        </w:tabs>
        <w:ind w:left="720" w:hanging="720"/>
        <w:jc w:val="both"/>
        <w:rPr>
          <w:b/>
          <w:sz w:val="22"/>
          <w:szCs w:val="22"/>
        </w:rPr>
      </w:pPr>
      <w:r w:rsidRPr="00B7044E">
        <w:rPr>
          <w:b/>
          <w:sz w:val="22"/>
          <w:szCs w:val="22"/>
        </w:rPr>
        <w:t>Miscellaneous.</w:t>
      </w:r>
    </w:p>
    <w:p w14:paraId="010B169A" w14:textId="77777777" w:rsidR="007560F7" w:rsidRPr="00B7044E" w:rsidRDefault="007560F7" w:rsidP="002336A2">
      <w:pPr>
        <w:pStyle w:val="ListParagraph"/>
        <w:rPr>
          <w:sz w:val="22"/>
          <w:szCs w:val="22"/>
        </w:rPr>
      </w:pPr>
    </w:p>
    <w:p w14:paraId="216ECA38" w14:textId="77777777" w:rsidR="00A34582" w:rsidRPr="00B7044E" w:rsidRDefault="00A34582" w:rsidP="002336A2">
      <w:pPr>
        <w:ind w:left="720"/>
        <w:jc w:val="both"/>
        <w:rPr>
          <w:sz w:val="22"/>
          <w:szCs w:val="22"/>
        </w:rPr>
      </w:pPr>
      <w:r w:rsidRPr="00B7044E">
        <w:rPr>
          <w:sz w:val="22"/>
          <w:szCs w:val="22"/>
        </w:rPr>
        <w:t xml:space="preserve">(a)  </w:t>
      </w:r>
      <w:r w:rsidR="001D5762" w:rsidRPr="00B7044E">
        <w:rPr>
          <w:sz w:val="22"/>
          <w:szCs w:val="22"/>
        </w:rPr>
        <w:t xml:space="preserve">This Agreement shall be governed by and construed in accordance with the laws of the State of </w:t>
      </w:r>
      <w:r w:rsidR="00742512" w:rsidRPr="00B7044E">
        <w:rPr>
          <w:sz w:val="22"/>
          <w:szCs w:val="22"/>
        </w:rPr>
        <w:t>Delaware</w:t>
      </w:r>
      <w:r w:rsidR="001D5762" w:rsidRPr="00B7044E">
        <w:rPr>
          <w:sz w:val="22"/>
          <w:szCs w:val="22"/>
        </w:rPr>
        <w:t xml:space="preserve"> applicable to contracts made and to be performed wholly therein.</w:t>
      </w:r>
    </w:p>
    <w:p w14:paraId="325089A2" w14:textId="77777777" w:rsidR="00A34582" w:rsidRPr="00B7044E" w:rsidRDefault="00A34582" w:rsidP="002336A2">
      <w:pPr>
        <w:ind w:left="720"/>
        <w:jc w:val="both"/>
        <w:rPr>
          <w:sz w:val="22"/>
          <w:szCs w:val="22"/>
        </w:rPr>
      </w:pPr>
    </w:p>
    <w:p w14:paraId="56BCCF2C" w14:textId="77777777" w:rsidR="00A34582" w:rsidRPr="00B7044E" w:rsidRDefault="00A34582" w:rsidP="002336A2">
      <w:pPr>
        <w:ind w:left="720"/>
        <w:jc w:val="both"/>
        <w:rPr>
          <w:sz w:val="22"/>
          <w:szCs w:val="22"/>
        </w:rPr>
      </w:pPr>
      <w:r w:rsidRPr="00B7044E">
        <w:rPr>
          <w:sz w:val="22"/>
          <w:szCs w:val="22"/>
        </w:rPr>
        <w:lastRenderedPageBreak/>
        <w:t xml:space="preserve">(b)  </w:t>
      </w:r>
      <w:r w:rsidR="001D5762" w:rsidRPr="00B7044E">
        <w:rPr>
          <w:sz w:val="22"/>
          <w:szCs w:val="22"/>
        </w:rPr>
        <w:t xml:space="preserve">This Agreement is deemed to have been drafted jointly by the parties and any uncertainty or ambiguity shall not be construed for or against any party </w:t>
      </w:r>
      <w:proofErr w:type="gramStart"/>
      <w:r w:rsidR="001D5762" w:rsidRPr="00B7044E">
        <w:rPr>
          <w:sz w:val="22"/>
          <w:szCs w:val="22"/>
        </w:rPr>
        <w:t>as a result of</w:t>
      </w:r>
      <w:proofErr w:type="gramEnd"/>
      <w:r w:rsidR="001D5762" w:rsidRPr="00B7044E">
        <w:rPr>
          <w:sz w:val="22"/>
          <w:szCs w:val="22"/>
        </w:rPr>
        <w:t xml:space="preserve"> the attribution of drafting to any party.</w:t>
      </w:r>
      <w:r w:rsidR="002E3888" w:rsidRPr="00B7044E">
        <w:rPr>
          <w:sz w:val="22"/>
          <w:szCs w:val="22"/>
        </w:rPr>
        <w:t xml:space="preserve">  In the event of any discrepancy b</w:t>
      </w:r>
      <w:r w:rsidR="0012433D" w:rsidRPr="00B7044E">
        <w:rPr>
          <w:sz w:val="22"/>
          <w:szCs w:val="22"/>
        </w:rPr>
        <w:t>etween this Agreement and the applicable i</w:t>
      </w:r>
      <w:r w:rsidR="001302E9" w:rsidRPr="00B7044E">
        <w:rPr>
          <w:sz w:val="22"/>
          <w:szCs w:val="22"/>
        </w:rPr>
        <w:t>nvoice</w:t>
      </w:r>
      <w:r w:rsidR="008F53EF" w:rsidRPr="00B7044E">
        <w:rPr>
          <w:sz w:val="22"/>
          <w:szCs w:val="22"/>
        </w:rPr>
        <w:t xml:space="preserve"> for a </w:t>
      </w:r>
      <w:r w:rsidR="0012433D" w:rsidRPr="00B7044E">
        <w:rPr>
          <w:sz w:val="22"/>
          <w:szCs w:val="22"/>
        </w:rPr>
        <w:t>Product</w:t>
      </w:r>
      <w:r w:rsidR="001302E9" w:rsidRPr="00B7044E">
        <w:rPr>
          <w:sz w:val="22"/>
          <w:szCs w:val="22"/>
        </w:rPr>
        <w:t>,</w:t>
      </w:r>
      <w:r w:rsidR="002E3888" w:rsidRPr="00B7044E">
        <w:rPr>
          <w:sz w:val="22"/>
          <w:szCs w:val="22"/>
        </w:rPr>
        <w:t xml:space="preserve"> the provisions of this Agreement shall control.</w:t>
      </w:r>
    </w:p>
    <w:p w14:paraId="2464BFD6" w14:textId="77777777" w:rsidR="00A34582" w:rsidRPr="00B7044E" w:rsidRDefault="00A34582" w:rsidP="002336A2">
      <w:pPr>
        <w:ind w:left="720"/>
        <w:jc w:val="both"/>
        <w:rPr>
          <w:sz w:val="22"/>
          <w:szCs w:val="22"/>
        </w:rPr>
      </w:pPr>
    </w:p>
    <w:p w14:paraId="482045AA" w14:textId="77777777" w:rsidR="00A34582" w:rsidRPr="00B7044E" w:rsidRDefault="00A34582" w:rsidP="002336A2">
      <w:pPr>
        <w:ind w:left="720"/>
        <w:jc w:val="both"/>
        <w:rPr>
          <w:sz w:val="22"/>
          <w:szCs w:val="22"/>
        </w:rPr>
      </w:pPr>
      <w:r w:rsidRPr="00B7044E">
        <w:rPr>
          <w:sz w:val="22"/>
          <w:szCs w:val="22"/>
        </w:rPr>
        <w:t xml:space="preserve">(c)  </w:t>
      </w:r>
      <w:r w:rsidR="001D5762" w:rsidRPr="00B7044E">
        <w:rPr>
          <w:sz w:val="22"/>
          <w:szCs w:val="22"/>
        </w:rPr>
        <w:t xml:space="preserve">The </w:t>
      </w:r>
      <w:r w:rsidR="00F162F5">
        <w:rPr>
          <w:sz w:val="22"/>
          <w:szCs w:val="22"/>
        </w:rPr>
        <w:t>Vendor</w:t>
      </w:r>
      <w:r w:rsidR="001D5762" w:rsidRPr="00B7044E">
        <w:rPr>
          <w:sz w:val="22"/>
          <w:szCs w:val="22"/>
        </w:rPr>
        <w:t>’s rights and obligations under this Agreement shall not be assigned or delegated, by operation of law or otherwise, without the prior</w:t>
      </w:r>
      <w:r w:rsidR="0012433D" w:rsidRPr="00B7044E">
        <w:rPr>
          <w:sz w:val="22"/>
          <w:szCs w:val="22"/>
        </w:rPr>
        <w:t xml:space="preserve"> written consent of </w:t>
      </w:r>
      <w:r w:rsidR="00F162F5">
        <w:rPr>
          <w:sz w:val="22"/>
          <w:szCs w:val="22"/>
        </w:rPr>
        <w:t>HALO</w:t>
      </w:r>
      <w:r w:rsidR="001D5762" w:rsidRPr="00B7044E">
        <w:rPr>
          <w:sz w:val="22"/>
          <w:szCs w:val="22"/>
        </w:rPr>
        <w:t>.</w:t>
      </w:r>
    </w:p>
    <w:p w14:paraId="191D6B31" w14:textId="77777777" w:rsidR="00A34582" w:rsidRPr="00B7044E" w:rsidRDefault="00A34582" w:rsidP="002336A2">
      <w:pPr>
        <w:ind w:left="720"/>
        <w:jc w:val="both"/>
        <w:rPr>
          <w:sz w:val="22"/>
          <w:szCs w:val="22"/>
        </w:rPr>
      </w:pPr>
    </w:p>
    <w:p w14:paraId="18A607E0" w14:textId="77777777" w:rsidR="007560F7" w:rsidRDefault="00A34582" w:rsidP="002336A2">
      <w:pPr>
        <w:ind w:left="720"/>
        <w:jc w:val="both"/>
        <w:rPr>
          <w:sz w:val="22"/>
          <w:szCs w:val="22"/>
        </w:rPr>
      </w:pPr>
      <w:r w:rsidRPr="00B7044E">
        <w:rPr>
          <w:sz w:val="22"/>
          <w:szCs w:val="22"/>
        </w:rPr>
        <w:t xml:space="preserve">(d)  </w:t>
      </w:r>
      <w:r w:rsidR="0012433D" w:rsidRPr="00B7044E">
        <w:rPr>
          <w:sz w:val="22"/>
          <w:szCs w:val="22"/>
        </w:rPr>
        <w:t xml:space="preserve">The parties hereto shall </w:t>
      </w:r>
      <w:proofErr w:type="gramStart"/>
      <w:r w:rsidR="0012433D" w:rsidRPr="00B7044E">
        <w:rPr>
          <w:sz w:val="22"/>
          <w:szCs w:val="22"/>
        </w:rPr>
        <w:t>at all times</w:t>
      </w:r>
      <w:proofErr w:type="gramEnd"/>
      <w:r w:rsidR="0012433D" w:rsidRPr="00B7044E">
        <w:rPr>
          <w:sz w:val="22"/>
          <w:szCs w:val="22"/>
        </w:rPr>
        <w:t xml:space="preserve"> act as, and </w:t>
      </w:r>
      <w:r w:rsidR="008D1521" w:rsidRPr="00B7044E">
        <w:rPr>
          <w:sz w:val="22"/>
          <w:szCs w:val="22"/>
        </w:rPr>
        <w:t xml:space="preserve">be deemed to be, independent contractors.  The </w:t>
      </w:r>
      <w:r w:rsidR="00F162F5">
        <w:rPr>
          <w:sz w:val="22"/>
          <w:szCs w:val="22"/>
        </w:rPr>
        <w:t>Vendor</w:t>
      </w:r>
      <w:r w:rsidR="008D1521" w:rsidRPr="00B7044E">
        <w:rPr>
          <w:sz w:val="22"/>
          <w:szCs w:val="22"/>
        </w:rPr>
        <w:t xml:space="preserve"> shall not be considered an employee, joint venture agent or partner of </w:t>
      </w:r>
      <w:r w:rsidR="00F162F5">
        <w:rPr>
          <w:sz w:val="22"/>
          <w:szCs w:val="22"/>
        </w:rPr>
        <w:t>HALO</w:t>
      </w:r>
      <w:r w:rsidR="008D1521" w:rsidRPr="00B7044E">
        <w:rPr>
          <w:sz w:val="22"/>
          <w:szCs w:val="22"/>
        </w:rPr>
        <w:t>.  Neither party is authorized to assume or create any obligation on behalf of the other party.</w:t>
      </w:r>
    </w:p>
    <w:p w14:paraId="3488E462" w14:textId="77777777" w:rsidR="00563355" w:rsidRPr="00B7044E" w:rsidRDefault="00563355" w:rsidP="002336A2">
      <w:pPr>
        <w:ind w:left="720"/>
        <w:jc w:val="both"/>
        <w:rPr>
          <w:sz w:val="22"/>
          <w:szCs w:val="22"/>
        </w:rPr>
      </w:pPr>
    </w:p>
    <w:p w14:paraId="02AE4C70" w14:textId="77777777" w:rsidR="00EA3FA1" w:rsidRPr="00356B78" w:rsidRDefault="00A34582" w:rsidP="00EA3FA1">
      <w:pPr>
        <w:ind w:left="720"/>
        <w:jc w:val="both"/>
        <w:rPr>
          <w:snapToGrid w:val="0"/>
          <w:sz w:val="20"/>
          <w:szCs w:val="20"/>
        </w:rPr>
      </w:pPr>
      <w:r w:rsidRPr="00B7044E">
        <w:rPr>
          <w:sz w:val="22"/>
          <w:szCs w:val="22"/>
        </w:rPr>
        <w:t xml:space="preserve">(e)  </w:t>
      </w:r>
      <w:r w:rsidR="00DB4948" w:rsidRPr="00B7044E">
        <w:rPr>
          <w:sz w:val="22"/>
          <w:szCs w:val="22"/>
        </w:rPr>
        <w:t>This Agreement contains the entire understanding between the parties as it relates to the Products</w:t>
      </w:r>
      <w:r w:rsidR="00A52A38">
        <w:rPr>
          <w:sz w:val="22"/>
          <w:szCs w:val="22"/>
        </w:rPr>
        <w:t xml:space="preserve"> and Services</w:t>
      </w:r>
      <w:r w:rsidR="00742512" w:rsidRPr="00B7044E">
        <w:rPr>
          <w:sz w:val="22"/>
          <w:szCs w:val="22"/>
        </w:rPr>
        <w:t xml:space="preserve"> and supersedes any previous agreements or understandings between the parties relating to the supply of </w:t>
      </w:r>
      <w:r w:rsidR="00EA3FA1">
        <w:rPr>
          <w:sz w:val="22"/>
          <w:szCs w:val="22"/>
        </w:rPr>
        <w:t>P</w:t>
      </w:r>
      <w:r w:rsidR="00742512" w:rsidRPr="00B7044E">
        <w:rPr>
          <w:sz w:val="22"/>
          <w:szCs w:val="22"/>
        </w:rPr>
        <w:t>roducts</w:t>
      </w:r>
      <w:r w:rsidR="00A52A38">
        <w:rPr>
          <w:sz w:val="22"/>
          <w:szCs w:val="22"/>
        </w:rPr>
        <w:t xml:space="preserve"> and Services</w:t>
      </w:r>
      <w:r w:rsidR="00742512" w:rsidRPr="00B7044E">
        <w:rPr>
          <w:sz w:val="22"/>
          <w:szCs w:val="22"/>
        </w:rPr>
        <w:t xml:space="preserve">.  </w:t>
      </w:r>
      <w:r w:rsidR="00EA3FA1">
        <w:rPr>
          <w:sz w:val="22"/>
          <w:szCs w:val="22"/>
        </w:rPr>
        <w:t>No terms, provisions or conditions of</w:t>
      </w:r>
      <w:r w:rsidR="00EA3FA1" w:rsidRPr="00EA3FA1">
        <w:rPr>
          <w:snapToGrid w:val="0"/>
          <w:sz w:val="22"/>
          <w:szCs w:val="22"/>
        </w:rPr>
        <w:t xml:space="preserve"> any purchase order, acknowledgment or other business form or contract that either party may use in connection with this Agreement will have any effect on the rights, duties, or obligations of the parties under, or otherwise modify, this Agreement, and each party hereby continuously objects to any such terms, </w:t>
      </w:r>
      <w:proofErr w:type="gramStart"/>
      <w:r w:rsidR="00EA3FA1" w:rsidRPr="00EA3FA1">
        <w:rPr>
          <w:snapToGrid w:val="0"/>
          <w:sz w:val="22"/>
          <w:szCs w:val="22"/>
        </w:rPr>
        <w:t>provisions</w:t>
      </w:r>
      <w:proofErr w:type="gramEnd"/>
      <w:r w:rsidR="00EA3FA1" w:rsidRPr="00EA3FA1">
        <w:rPr>
          <w:snapToGrid w:val="0"/>
          <w:sz w:val="22"/>
          <w:szCs w:val="22"/>
        </w:rPr>
        <w:t xml:space="preserve"> or conditions.</w:t>
      </w:r>
      <w:r w:rsidR="00EA3FA1" w:rsidRPr="00F30497">
        <w:rPr>
          <w:snapToGrid w:val="0"/>
          <w:sz w:val="20"/>
          <w:szCs w:val="20"/>
        </w:rPr>
        <w:t xml:space="preserve"> </w:t>
      </w:r>
    </w:p>
    <w:p w14:paraId="73B70714" w14:textId="77777777" w:rsidR="00DB5A0A" w:rsidRDefault="00DB5A0A" w:rsidP="002336A2">
      <w:pPr>
        <w:ind w:left="720"/>
        <w:jc w:val="both"/>
        <w:rPr>
          <w:sz w:val="22"/>
          <w:szCs w:val="22"/>
        </w:rPr>
      </w:pPr>
    </w:p>
    <w:p w14:paraId="4F97726B" w14:textId="77777777" w:rsidR="001D5762" w:rsidRPr="00B7044E" w:rsidRDefault="001D5762" w:rsidP="002336A2">
      <w:pPr>
        <w:rPr>
          <w:sz w:val="22"/>
          <w:szCs w:val="22"/>
        </w:rPr>
      </w:pPr>
      <w:r w:rsidRPr="00B7044E">
        <w:rPr>
          <w:sz w:val="22"/>
          <w:szCs w:val="22"/>
        </w:rPr>
        <w:tab/>
        <w:t>IN WITNESS WHEREOF, the</w:t>
      </w:r>
      <w:r w:rsidR="00563355">
        <w:rPr>
          <w:sz w:val="22"/>
          <w:szCs w:val="22"/>
        </w:rPr>
        <w:t xml:space="preserve"> undersigned, duly authorized and intending to be legally bound,</w:t>
      </w:r>
      <w:r w:rsidRPr="00B7044E">
        <w:rPr>
          <w:sz w:val="22"/>
          <w:szCs w:val="22"/>
        </w:rPr>
        <w:t xml:space="preserve"> have caused th</w:t>
      </w:r>
      <w:r w:rsidR="00563355">
        <w:rPr>
          <w:sz w:val="22"/>
          <w:szCs w:val="22"/>
        </w:rPr>
        <w:t>is</w:t>
      </w:r>
      <w:r w:rsidRPr="00B7044E">
        <w:rPr>
          <w:sz w:val="22"/>
          <w:szCs w:val="22"/>
        </w:rPr>
        <w:t xml:space="preserve"> Agreement to be executed and delivered as of the day and year first above written.</w:t>
      </w:r>
    </w:p>
    <w:p w14:paraId="000D4FDD" w14:textId="77777777" w:rsidR="001D5762" w:rsidRPr="00B7044E" w:rsidRDefault="001D5762" w:rsidP="002336A2">
      <w:pPr>
        <w:rPr>
          <w:sz w:val="22"/>
          <w:szCs w:val="22"/>
        </w:rPr>
      </w:pPr>
    </w:p>
    <w:p w14:paraId="19BD6E5C" w14:textId="77777777" w:rsidR="001D5762" w:rsidRPr="00B7044E" w:rsidRDefault="001D5762" w:rsidP="002336A2">
      <w:pPr>
        <w:rPr>
          <w:sz w:val="22"/>
          <w:szCs w:val="22"/>
        </w:rPr>
      </w:pPr>
    </w:p>
    <w:p w14:paraId="133F852F" w14:textId="77777777" w:rsidR="001D5762" w:rsidRPr="00B7044E" w:rsidRDefault="00F162F5" w:rsidP="00563355">
      <w:pPr>
        <w:rPr>
          <w:b/>
          <w:sz w:val="22"/>
          <w:szCs w:val="22"/>
        </w:rPr>
      </w:pPr>
      <w:r>
        <w:rPr>
          <w:b/>
          <w:sz w:val="22"/>
          <w:szCs w:val="22"/>
        </w:rPr>
        <w:t>HALO</w:t>
      </w:r>
      <w:r w:rsidR="001D5762" w:rsidRPr="00B7044E">
        <w:rPr>
          <w:b/>
          <w:sz w:val="22"/>
          <w:szCs w:val="22"/>
        </w:rPr>
        <w:t xml:space="preserve"> </w:t>
      </w:r>
      <w:r w:rsidR="00563355">
        <w:rPr>
          <w:b/>
          <w:sz w:val="22"/>
          <w:szCs w:val="22"/>
        </w:rPr>
        <w:t>BRANDED SOLUTION</w:t>
      </w:r>
      <w:r w:rsidR="005237D1">
        <w:rPr>
          <w:b/>
          <w:sz w:val="22"/>
          <w:szCs w:val="22"/>
        </w:rPr>
        <w:t>S</w:t>
      </w:r>
      <w:r w:rsidR="00563355">
        <w:rPr>
          <w:b/>
          <w:sz w:val="22"/>
          <w:szCs w:val="22"/>
        </w:rPr>
        <w:t>, INC.</w:t>
      </w:r>
      <w:r w:rsidR="00A34582" w:rsidRPr="00B7044E">
        <w:rPr>
          <w:b/>
          <w:sz w:val="22"/>
          <w:szCs w:val="22"/>
        </w:rPr>
        <w:tab/>
      </w:r>
      <w:r w:rsidR="00563355">
        <w:rPr>
          <w:b/>
          <w:sz w:val="22"/>
          <w:szCs w:val="22"/>
        </w:rPr>
        <w:tab/>
      </w:r>
      <w:r w:rsidR="00563355">
        <w:rPr>
          <w:b/>
          <w:sz w:val="22"/>
          <w:szCs w:val="22"/>
        </w:rPr>
        <w:tab/>
        <w:t>VENDOR</w:t>
      </w:r>
    </w:p>
    <w:p w14:paraId="06E52155" w14:textId="77777777" w:rsidR="001D5762" w:rsidRPr="00B7044E" w:rsidRDefault="001D5762" w:rsidP="00563355">
      <w:pPr>
        <w:rPr>
          <w:sz w:val="22"/>
          <w:szCs w:val="22"/>
        </w:rPr>
      </w:pPr>
    </w:p>
    <w:p w14:paraId="1F3C5F37" w14:textId="77777777" w:rsidR="001D5762" w:rsidRPr="00B7044E" w:rsidRDefault="001D5762" w:rsidP="00563355">
      <w:pPr>
        <w:rPr>
          <w:sz w:val="22"/>
          <w:szCs w:val="22"/>
        </w:rPr>
      </w:pPr>
    </w:p>
    <w:p w14:paraId="6A1D7E23" w14:textId="34E38E49" w:rsidR="001D5762" w:rsidRPr="00563355" w:rsidRDefault="001D5762" w:rsidP="00563355">
      <w:pPr>
        <w:rPr>
          <w:sz w:val="22"/>
          <w:szCs w:val="22"/>
          <w:u w:val="single"/>
        </w:rPr>
      </w:pPr>
      <w:r w:rsidRPr="00B7044E">
        <w:rPr>
          <w:sz w:val="22"/>
          <w:szCs w:val="22"/>
        </w:rPr>
        <w:t>By:</w:t>
      </w:r>
      <w:r w:rsidR="00563355">
        <w:rPr>
          <w:sz w:val="22"/>
          <w:szCs w:val="22"/>
          <w:u w:val="single"/>
        </w:rPr>
        <w:tab/>
      </w:r>
      <w:r w:rsidR="00563355">
        <w:rPr>
          <w:sz w:val="22"/>
          <w:szCs w:val="22"/>
          <w:u w:val="single"/>
        </w:rPr>
        <w:tab/>
      </w:r>
      <w:r w:rsidR="00563355">
        <w:rPr>
          <w:sz w:val="22"/>
          <w:szCs w:val="22"/>
          <w:u w:val="single"/>
        </w:rPr>
        <w:tab/>
      </w:r>
      <w:r w:rsidR="00563355">
        <w:rPr>
          <w:sz w:val="22"/>
          <w:szCs w:val="22"/>
          <w:u w:val="single"/>
        </w:rPr>
        <w:tab/>
      </w:r>
      <w:r w:rsidR="00563355">
        <w:rPr>
          <w:sz w:val="22"/>
          <w:szCs w:val="22"/>
          <w:u w:val="single"/>
        </w:rPr>
        <w:tab/>
      </w:r>
      <w:r w:rsidR="00563355">
        <w:rPr>
          <w:sz w:val="22"/>
          <w:szCs w:val="22"/>
        </w:rPr>
        <w:tab/>
      </w:r>
      <w:r w:rsidR="00563355">
        <w:rPr>
          <w:sz w:val="22"/>
          <w:szCs w:val="22"/>
        </w:rPr>
        <w:tab/>
      </w:r>
      <w:r w:rsidR="00563355">
        <w:rPr>
          <w:sz w:val="22"/>
          <w:szCs w:val="22"/>
        </w:rPr>
        <w:tab/>
      </w:r>
      <w:r w:rsidR="00E2679E" w:rsidRPr="00B7044E">
        <w:rPr>
          <w:sz w:val="22"/>
          <w:szCs w:val="22"/>
        </w:rPr>
        <w:t>By:</w:t>
      </w:r>
      <w:r w:rsidR="00563355">
        <w:rPr>
          <w:sz w:val="22"/>
          <w:szCs w:val="22"/>
          <w:u w:val="single"/>
        </w:rPr>
        <w:tab/>
      </w:r>
      <w:r w:rsidR="0049368B">
        <w:rPr>
          <w:sz w:val="22"/>
          <w:szCs w:val="22"/>
          <w:u w:val="single"/>
        </w:rPr>
        <w:t xml:space="preserve">                            </w:t>
      </w:r>
      <w:r w:rsidR="00563355">
        <w:rPr>
          <w:sz w:val="22"/>
          <w:szCs w:val="22"/>
          <w:u w:val="single"/>
        </w:rPr>
        <w:tab/>
      </w:r>
      <w:r w:rsidR="00563355">
        <w:rPr>
          <w:sz w:val="22"/>
          <w:szCs w:val="22"/>
          <w:u w:val="single"/>
        </w:rPr>
        <w:tab/>
      </w:r>
    </w:p>
    <w:p w14:paraId="087D0572" w14:textId="26FDFB72" w:rsidR="001D5762" w:rsidRPr="00B7044E" w:rsidRDefault="001D5762" w:rsidP="00563355">
      <w:pPr>
        <w:rPr>
          <w:sz w:val="22"/>
          <w:szCs w:val="22"/>
        </w:rPr>
      </w:pPr>
      <w:r w:rsidRPr="00B7044E">
        <w:rPr>
          <w:sz w:val="22"/>
          <w:szCs w:val="22"/>
        </w:rPr>
        <w:t>Name:</w:t>
      </w:r>
      <w:r w:rsidR="00563355" w:rsidRPr="00563355">
        <w:rPr>
          <w:sz w:val="22"/>
          <w:szCs w:val="22"/>
          <w:u w:val="single"/>
        </w:rPr>
        <w:t xml:space="preserve"> </w:t>
      </w:r>
      <w:r w:rsidR="00563355">
        <w:rPr>
          <w:sz w:val="22"/>
          <w:szCs w:val="22"/>
          <w:u w:val="single"/>
        </w:rPr>
        <w:tab/>
      </w:r>
      <w:r w:rsidR="00563355">
        <w:rPr>
          <w:sz w:val="22"/>
          <w:szCs w:val="22"/>
          <w:u w:val="single"/>
        </w:rPr>
        <w:tab/>
      </w:r>
      <w:r w:rsidR="00563355">
        <w:rPr>
          <w:sz w:val="22"/>
          <w:szCs w:val="22"/>
          <w:u w:val="single"/>
        </w:rPr>
        <w:tab/>
      </w:r>
      <w:r w:rsidR="00563355">
        <w:rPr>
          <w:sz w:val="22"/>
          <w:szCs w:val="22"/>
          <w:u w:val="single"/>
        </w:rPr>
        <w:tab/>
      </w:r>
      <w:r w:rsidR="00563355">
        <w:rPr>
          <w:sz w:val="22"/>
          <w:szCs w:val="22"/>
          <w:u w:val="single"/>
        </w:rPr>
        <w:tab/>
      </w:r>
      <w:r w:rsidR="00563355">
        <w:rPr>
          <w:sz w:val="22"/>
          <w:szCs w:val="22"/>
        </w:rPr>
        <w:tab/>
      </w:r>
      <w:r w:rsidR="00563355">
        <w:rPr>
          <w:sz w:val="22"/>
          <w:szCs w:val="22"/>
        </w:rPr>
        <w:tab/>
      </w:r>
      <w:r w:rsidR="00563355">
        <w:rPr>
          <w:sz w:val="22"/>
          <w:szCs w:val="22"/>
        </w:rPr>
        <w:tab/>
      </w:r>
      <w:r w:rsidR="00E2679E" w:rsidRPr="00B7044E">
        <w:rPr>
          <w:sz w:val="22"/>
          <w:szCs w:val="22"/>
        </w:rPr>
        <w:t>Name:</w:t>
      </w:r>
      <w:r w:rsidR="00563355" w:rsidRPr="00563355">
        <w:rPr>
          <w:sz w:val="22"/>
          <w:szCs w:val="22"/>
          <w:u w:val="single"/>
        </w:rPr>
        <w:t xml:space="preserve"> </w:t>
      </w:r>
      <w:r w:rsidR="00563355">
        <w:rPr>
          <w:sz w:val="22"/>
          <w:szCs w:val="22"/>
          <w:u w:val="single"/>
        </w:rPr>
        <w:tab/>
      </w:r>
      <w:r w:rsidR="0049368B">
        <w:rPr>
          <w:sz w:val="22"/>
          <w:szCs w:val="22"/>
          <w:u w:val="single"/>
        </w:rPr>
        <w:t>Scott L. Kovesdy</w:t>
      </w:r>
      <w:r w:rsidR="00563355">
        <w:rPr>
          <w:sz w:val="22"/>
          <w:szCs w:val="22"/>
          <w:u w:val="single"/>
        </w:rPr>
        <w:tab/>
      </w:r>
      <w:r w:rsidR="00563355">
        <w:rPr>
          <w:sz w:val="22"/>
          <w:szCs w:val="22"/>
          <w:u w:val="single"/>
        </w:rPr>
        <w:tab/>
      </w:r>
    </w:p>
    <w:p w14:paraId="3F469C23" w14:textId="3996796F" w:rsidR="001D5762" w:rsidRPr="00B7044E" w:rsidRDefault="001D5762" w:rsidP="00563355">
      <w:pPr>
        <w:rPr>
          <w:sz w:val="22"/>
          <w:szCs w:val="22"/>
        </w:rPr>
      </w:pPr>
      <w:r w:rsidRPr="00B7044E">
        <w:rPr>
          <w:sz w:val="22"/>
          <w:szCs w:val="22"/>
        </w:rPr>
        <w:t>Title:</w:t>
      </w:r>
      <w:r w:rsidR="00A34582" w:rsidRPr="00B7044E">
        <w:rPr>
          <w:sz w:val="22"/>
          <w:szCs w:val="22"/>
        </w:rPr>
        <w:t xml:space="preserve"> </w:t>
      </w:r>
      <w:r w:rsidR="00563355">
        <w:rPr>
          <w:sz w:val="22"/>
          <w:szCs w:val="22"/>
          <w:u w:val="single"/>
        </w:rPr>
        <w:tab/>
      </w:r>
      <w:r w:rsidR="00563355">
        <w:rPr>
          <w:sz w:val="22"/>
          <w:szCs w:val="22"/>
          <w:u w:val="single"/>
        </w:rPr>
        <w:tab/>
      </w:r>
      <w:r w:rsidR="00563355">
        <w:rPr>
          <w:sz w:val="22"/>
          <w:szCs w:val="22"/>
          <w:u w:val="single"/>
        </w:rPr>
        <w:tab/>
      </w:r>
      <w:r w:rsidR="00563355">
        <w:rPr>
          <w:sz w:val="22"/>
          <w:szCs w:val="22"/>
          <w:u w:val="single"/>
        </w:rPr>
        <w:tab/>
      </w:r>
      <w:r w:rsidR="00563355">
        <w:rPr>
          <w:sz w:val="22"/>
          <w:szCs w:val="22"/>
          <w:u w:val="single"/>
        </w:rPr>
        <w:tab/>
      </w:r>
      <w:r w:rsidR="00563355">
        <w:rPr>
          <w:sz w:val="22"/>
          <w:szCs w:val="22"/>
        </w:rPr>
        <w:tab/>
      </w:r>
      <w:r w:rsidR="00563355">
        <w:rPr>
          <w:sz w:val="22"/>
          <w:szCs w:val="22"/>
        </w:rPr>
        <w:tab/>
      </w:r>
      <w:r w:rsidR="00563355">
        <w:rPr>
          <w:sz w:val="22"/>
          <w:szCs w:val="22"/>
        </w:rPr>
        <w:tab/>
        <w:t>Title:</w:t>
      </w:r>
      <w:r w:rsidR="00563355" w:rsidRPr="00563355">
        <w:rPr>
          <w:sz w:val="22"/>
          <w:szCs w:val="22"/>
          <w:u w:val="single"/>
        </w:rPr>
        <w:t xml:space="preserve"> </w:t>
      </w:r>
      <w:r w:rsidR="00563355">
        <w:rPr>
          <w:sz w:val="22"/>
          <w:szCs w:val="22"/>
          <w:u w:val="single"/>
        </w:rPr>
        <w:tab/>
      </w:r>
      <w:r w:rsidR="0049368B">
        <w:rPr>
          <w:sz w:val="22"/>
          <w:szCs w:val="22"/>
          <w:u w:val="single"/>
        </w:rPr>
        <w:t>Owner</w:t>
      </w:r>
      <w:r w:rsidR="00563355">
        <w:rPr>
          <w:sz w:val="22"/>
          <w:szCs w:val="22"/>
          <w:u w:val="single"/>
        </w:rPr>
        <w:tab/>
      </w:r>
      <w:r w:rsidR="00563355">
        <w:rPr>
          <w:sz w:val="22"/>
          <w:szCs w:val="22"/>
          <w:u w:val="single"/>
        </w:rPr>
        <w:tab/>
      </w:r>
      <w:r w:rsidR="00563355">
        <w:rPr>
          <w:sz w:val="22"/>
          <w:szCs w:val="22"/>
          <w:u w:val="single"/>
        </w:rPr>
        <w:tab/>
      </w:r>
      <w:r w:rsidR="00563355">
        <w:rPr>
          <w:sz w:val="22"/>
          <w:szCs w:val="22"/>
          <w:u w:val="single"/>
        </w:rPr>
        <w:tab/>
      </w:r>
    </w:p>
    <w:p w14:paraId="12E0CDA0" w14:textId="77777777" w:rsidR="006F552B" w:rsidRDefault="006F552B" w:rsidP="00563355">
      <w:pPr>
        <w:rPr>
          <w:sz w:val="22"/>
          <w:szCs w:val="22"/>
        </w:rPr>
      </w:pPr>
    </w:p>
    <w:p w14:paraId="553D1D9C" w14:textId="55F435A0" w:rsidR="005D0171" w:rsidRPr="00563355" w:rsidRDefault="00B3050C" w:rsidP="00563355">
      <w:pPr>
        <w:rPr>
          <w:sz w:val="22"/>
          <w:szCs w:val="22"/>
          <w:u w:val="single"/>
        </w:rPr>
      </w:pPr>
      <w:r w:rsidRPr="00B7044E">
        <w:rPr>
          <w:sz w:val="22"/>
          <w:szCs w:val="22"/>
        </w:rPr>
        <w:t>Address:</w:t>
      </w:r>
      <w:r w:rsidR="00A34582" w:rsidRPr="00B7044E">
        <w:rPr>
          <w:sz w:val="22"/>
          <w:szCs w:val="22"/>
        </w:rPr>
        <w:tab/>
      </w:r>
      <w:r w:rsidR="00563355">
        <w:rPr>
          <w:sz w:val="22"/>
          <w:szCs w:val="22"/>
        </w:rPr>
        <w:t>1500 HALO WAY</w:t>
      </w:r>
      <w:r w:rsidR="00A34582" w:rsidRPr="00B7044E">
        <w:rPr>
          <w:sz w:val="22"/>
          <w:szCs w:val="22"/>
        </w:rPr>
        <w:tab/>
      </w:r>
      <w:r w:rsidR="00563355">
        <w:rPr>
          <w:sz w:val="22"/>
          <w:szCs w:val="22"/>
        </w:rPr>
        <w:tab/>
      </w:r>
      <w:r w:rsidR="00563355">
        <w:rPr>
          <w:sz w:val="22"/>
          <w:szCs w:val="22"/>
        </w:rPr>
        <w:tab/>
      </w:r>
      <w:r w:rsidR="00563355">
        <w:rPr>
          <w:sz w:val="22"/>
          <w:szCs w:val="22"/>
        </w:rPr>
        <w:tab/>
        <w:t>Address:</w:t>
      </w:r>
      <w:r w:rsidR="0049368B">
        <w:rPr>
          <w:sz w:val="22"/>
          <w:szCs w:val="22"/>
        </w:rPr>
        <w:t xml:space="preserve">  40 W. Baseline Road </w:t>
      </w:r>
      <w:r w:rsidR="00563355">
        <w:rPr>
          <w:sz w:val="22"/>
          <w:szCs w:val="22"/>
          <w:u w:val="single"/>
        </w:rPr>
        <w:tab/>
      </w:r>
      <w:r w:rsidR="00563355">
        <w:rPr>
          <w:sz w:val="22"/>
          <w:szCs w:val="22"/>
          <w:u w:val="single"/>
        </w:rPr>
        <w:tab/>
      </w:r>
    </w:p>
    <w:p w14:paraId="24A5C323" w14:textId="32071D1A" w:rsidR="00B3050C" w:rsidRPr="00563355" w:rsidRDefault="00A34582" w:rsidP="00563355">
      <w:pPr>
        <w:rPr>
          <w:sz w:val="22"/>
          <w:szCs w:val="22"/>
          <w:u w:val="single"/>
        </w:rPr>
      </w:pPr>
      <w:r w:rsidRPr="00B7044E">
        <w:rPr>
          <w:sz w:val="22"/>
          <w:szCs w:val="22"/>
        </w:rPr>
        <w:tab/>
      </w:r>
      <w:r w:rsidR="00563355">
        <w:rPr>
          <w:sz w:val="22"/>
          <w:szCs w:val="22"/>
        </w:rPr>
        <w:tab/>
        <w:t>Sterling</w:t>
      </w:r>
      <w:r w:rsidR="00B3050C" w:rsidRPr="00B7044E">
        <w:rPr>
          <w:sz w:val="22"/>
          <w:szCs w:val="22"/>
        </w:rPr>
        <w:t>, Illinois 61</w:t>
      </w:r>
      <w:r w:rsidR="00563355">
        <w:rPr>
          <w:sz w:val="22"/>
          <w:szCs w:val="22"/>
        </w:rPr>
        <w:t>081</w:t>
      </w:r>
      <w:r w:rsidRPr="00B7044E">
        <w:rPr>
          <w:sz w:val="22"/>
          <w:szCs w:val="22"/>
        </w:rPr>
        <w:tab/>
      </w:r>
      <w:r w:rsidR="00563355">
        <w:rPr>
          <w:sz w:val="22"/>
          <w:szCs w:val="22"/>
        </w:rPr>
        <w:tab/>
      </w:r>
      <w:r w:rsidR="00563355">
        <w:rPr>
          <w:sz w:val="22"/>
          <w:szCs w:val="22"/>
        </w:rPr>
        <w:tab/>
      </w:r>
      <w:r w:rsidR="00563355">
        <w:rPr>
          <w:sz w:val="22"/>
          <w:szCs w:val="22"/>
        </w:rPr>
        <w:tab/>
      </w:r>
      <w:r w:rsidR="00563355">
        <w:rPr>
          <w:sz w:val="22"/>
          <w:szCs w:val="22"/>
        </w:rPr>
        <w:tab/>
      </w:r>
      <w:r w:rsidR="0049368B">
        <w:rPr>
          <w:sz w:val="22"/>
          <w:szCs w:val="22"/>
        </w:rPr>
        <w:t xml:space="preserve">   STE 118 </w:t>
      </w:r>
      <w:r w:rsidR="00563355">
        <w:rPr>
          <w:sz w:val="22"/>
          <w:szCs w:val="22"/>
          <w:u w:val="single"/>
        </w:rPr>
        <w:tab/>
      </w:r>
      <w:r w:rsidR="00563355">
        <w:rPr>
          <w:sz w:val="22"/>
          <w:szCs w:val="22"/>
          <w:u w:val="single"/>
        </w:rPr>
        <w:tab/>
      </w:r>
      <w:r w:rsidR="00563355">
        <w:rPr>
          <w:sz w:val="22"/>
          <w:szCs w:val="22"/>
          <w:u w:val="single"/>
        </w:rPr>
        <w:tab/>
      </w:r>
    </w:p>
    <w:p w14:paraId="063BEAEA" w14:textId="2586736F" w:rsidR="00B3050C" w:rsidRDefault="00A34582" w:rsidP="00563355">
      <w:pPr>
        <w:rPr>
          <w:sz w:val="22"/>
          <w:szCs w:val="22"/>
          <w:u w:val="single"/>
        </w:rPr>
      </w:pPr>
      <w:r w:rsidRPr="00B7044E">
        <w:rPr>
          <w:sz w:val="22"/>
          <w:szCs w:val="22"/>
        </w:rPr>
        <w:tab/>
      </w:r>
      <w:r w:rsidR="00563355">
        <w:rPr>
          <w:sz w:val="22"/>
          <w:szCs w:val="22"/>
        </w:rPr>
        <w:tab/>
      </w:r>
      <w:r w:rsidR="00B3050C" w:rsidRPr="00B7044E">
        <w:rPr>
          <w:sz w:val="22"/>
          <w:szCs w:val="22"/>
        </w:rPr>
        <w:t xml:space="preserve">Attention: </w:t>
      </w:r>
      <w:r w:rsidR="00411445">
        <w:rPr>
          <w:sz w:val="22"/>
          <w:szCs w:val="22"/>
        </w:rPr>
        <w:t>Supplier Relations</w:t>
      </w:r>
      <w:r w:rsidR="00411445">
        <w:rPr>
          <w:sz w:val="22"/>
          <w:szCs w:val="22"/>
        </w:rPr>
        <w:tab/>
      </w:r>
      <w:r w:rsidR="00563355">
        <w:rPr>
          <w:sz w:val="22"/>
          <w:szCs w:val="22"/>
        </w:rPr>
        <w:tab/>
      </w:r>
      <w:r w:rsidR="00563355">
        <w:rPr>
          <w:sz w:val="22"/>
          <w:szCs w:val="22"/>
        </w:rPr>
        <w:tab/>
      </w:r>
      <w:r w:rsidR="00563355">
        <w:rPr>
          <w:sz w:val="22"/>
          <w:szCs w:val="22"/>
        </w:rPr>
        <w:tab/>
      </w:r>
      <w:r w:rsidR="0049368B">
        <w:rPr>
          <w:sz w:val="22"/>
          <w:szCs w:val="22"/>
        </w:rPr>
        <w:t xml:space="preserve">   Mesa, AZ 85210 </w:t>
      </w:r>
      <w:r w:rsidR="00563355">
        <w:rPr>
          <w:sz w:val="22"/>
          <w:szCs w:val="22"/>
          <w:u w:val="single"/>
        </w:rPr>
        <w:tab/>
      </w:r>
      <w:r w:rsidR="00563355">
        <w:rPr>
          <w:sz w:val="22"/>
          <w:szCs w:val="22"/>
          <w:u w:val="single"/>
        </w:rPr>
        <w:tab/>
      </w:r>
    </w:p>
    <w:p w14:paraId="43AFB447" w14:textId="053E302F" w:rsidR="00411445" w:rsidRPr="00411445" w:rsidRDefault="00411445" w:rsidP="00563355">
      <w:pPr>
        <w:rPr>
          <w:sz w:val="22"/>
          <w:szCs w:val="22"/>
          <w:u w:val="single"/>
        </w:rPr>
      </w:pPr>
      <w:r>
        <w:rPr>
          <w:sz w:val="22"/>
          <w:szCs w:val="22"/>
        </w:rPr>
        <w:tab/>
      </w:r>
      <w:r>
        <w:rPr>
          <w:sz w:val="22"/>
          <w:szCs w:val="22"/>
        </w:rPr>
        <w:tab/>
      </w:r>
      <w:r w:rsidRPr="00411445">
        <w:rPr>
          <w:sz w:val="22"/>
          <w:szCs w:val="22"/>
        </w:rPr>
        <w:t>Supplier.Relations@halo.com</w:t>
      </w:r>
      <w:r>
        <w:rPr>
          <w:sz w:val="22"/>
          <w:szCs w:val="22"/>
        </w:rPr>
        <w:tab/>
      </w:r>
      <w:r>
        <w:rPr>
          <w:sz w:val="22"/>
          <w:szCs w:val="22"/>
        </w:rPr>
        <w:tab/>
      </w:r>
      <w:r>
        <w:rPr>
          <w:sz w:val="22"/>
          <w:szCs w:val="22"/>
        </w:rPr>
        <w:tab/>
      </w:r>
      <w:r>
        <w:rPr>
          <w:sz w:val="22"/>
          <w:szCs w:val="22"/>
        </w:rPr>
        <w:tab/>
      </w:r>
      <w:r w:rsidR="0049368B">
        <w:rPr>
          <w:sz w:val="22"/>
          <w:szCs w:val="22"/>
        </w:rPr>
        <w:t xml:space="preserve">   </w:t>
      </w:r>
      <w:hyperlink r:id="rId9" w:history="1">
        <w:r w:rsidR="0049368B" w:rsidRPr="006A2E0C">
          <w:rPr>
            <w:rStyle w:val="Hyperlink"/>
            <w:sz w:val="22"/>
            <w:szCs w:val="22"/>
          </w:rPr>
          <w:t>scott@desertfoxgolf.com</w:t>
        </w:r>
      </w:hyperlink>
      <w:r w:rsidR="0049368B">
        <w:rPr>
          <w:sz w:val="22"/>
          <w:szCs w:val="22"/>
        </w:rPr>
        <w:t xml:space="preserve"> </w:t>
      </w:r>
      <w:r>
        <w:rPr>
          <w:sz w:val="22"/>
          <w:szCs w:val="22"/>
          <w:u w:val="single"/>
        </w:rPr>
        <w:tab/>
      </w:r>
    </w:p>
    <w:p w14:paraId="46A3D425" w14:textId="77777777" w:rsidR="004E7037" w:rsidRDefault="004E7037" w:rsidP="00563355">
      <w:pPr>
        <w:jc w:val="center"/>
      </w:pPr>
    </w:p>
    <w:p w14:paraId="160E6CCE" w14:textId="77777777" w:rsidR="004E7037" w:rsidRDefault="004E7037" w:rsidP="002336A2">
      <w:pPr>
        <w:jc w:val="center"/>
        <w:rPr>
          <w:b/>
        </w:rPr>
        <w:sectPr w:rsidR="004E7037" w:rsidSect="00B7044E">
          <w:footerReference w:type="even" r:id="rId10"/>
          <w:footerReference w:type="default" r:id="rId11"/>
          <w:footerReference w:type="first" r:id="rId12"/>
          <w:pgSz w:w="12240" w:h="15840" w:code="1"/>
          <w:pgMar w:top="1440" w:right="1440" w:bottom="1080" w:left="1440" w:header="720" w:footer="576" w:gutter="0"/>
          <w:cols w:space="720"/>
          <w:noEndnote/>
          <w:titlePg/>
          <w:docGrid w:linePitch="326"/>
        </w:sectPr>
      </w:pPr>
    </w:p>
    <w:p w14:paraId="4270DAC0" w14:textId="77777777" w:rsidR="00B3050C" w:rsidRPr="00B7044E" w:rsidRDefault="004E7037" w:rsidP="002336A2">
      <w:pPr>
        <w:jc w:val="center"/>
        <w:rPr>
          <w:b/>
          <w:sz w:val="22"/>
          <w:u w:val="single"/>
        </w:rPr>
      </w:pPr>
      <w:r w:rsidRPr="00B7044E">
        <w:rPr>
          <w:b/>
          <w:sz w:val="22"/>
          <w:u w:val="single"/>
        </w:rPr>
        <w:lastRenderedPageBreak/>
        <w:t>EXHIBIT A</w:t>
      </w:r>
    </w:p>
    <w:p w14:paraId="7E84CF43" w14:textId="77777777" w:rsidR="00B3050C" w:rsidRPr="00B7044E" w:rsidRDefault="00B3050C" w:rsidP="002336A2">
      <w:pPr>
        <w:rPr>
          <w:b/>
          <w:sz w:val="22"/>
        </w:rPr>
      </w:pPr>
    </w:p>
    <w:p w14:paraId="48104389" w14:textId="77777777" w:rsidR="00B3050C" w:rsidRPr="00B7044E" w:rsidRDefault="008340E5" w:rsidP="002336A2">
      <w:pPr>
        <w:jc w:val="center"/>
        <w:rPr>
          <w:b/>
          <w:sz w:val="22"/>
        </w:rPr>
      </w:pPr>
      <w:r w:rsidRPr="00B7044E">
        <w:rPr>
          <w:b/>
          <w:sz w:val="22"/>
        </w:rPr>
        <w:t>C</w:t>
      </w:r>
      <w:r w:rsidR="002665F7">
        <w:rPr>
          <w:b/>
          <w:sz w:val="22"/>
        </w:rPr>
        <w:t>OMPLIANCE STANDARDS</w:t>
      </w:r>
    </w:p>
    <w:p w14:paraId="32FBC4E6" w14:textId="77777777" w:rsidR="002B6B1A" w:rsidRDefault="002B6B1A" w:rsidP="002336A2">
      <w:pPr>
        <w:rPr>
          <w:b/>
          <w:sz w:val="22"/>
        </w:rPr>
      </w:pPr>
    </w:p>
    <w:p w14:paraId="7FBD7521" w14:textId="77777777" w:rsidR="00403078" w:rsidRPr="00403078" w:rsidRDefault="00403078" w:rsidP="00403078">
      <w:pPr>
        <w:rPr>
          <w:b/>
          <w:sz w:val="22"/>
        </w:rPr>
      </w:pPr>
      <w:r w:rsidRPr="00403078">
        <w:rPr>
          <w:b/>
          <w:sz w:val="22"/>
        </w:rPr>
        <w:t xml:space="preserve">Overview </w:t>
      </w:r>
    </w:p>
    <w:p w14:paraId="2243816E" w14:textId="77777777" w:rsidR="00403078" w:rsidRPr="00403078" w:rsidRDefault="00403078" w:rsidP="00403078">
      <w:pPr>
        <w:rPr>
          <w:b/>
          <w:sz w:val="22"/>
        </w:rPr>
      </w:pPr>
    </w:p>
    <w:p w14:paraId="12C917FB" w14:textId="77777777" w:rsidR="00403078" w:rsidRPr="00403078" w:rsidRDefault="00403078" w:rsidP="00403078">
      <w:pPr>
        <w:jc w:val="both"/>
        <w:rPr>
          <w:sz w:val="22"/>
        </w:rPr>
      </w:pPr>
      <w:r w:rsidRPr="00403078">
        <w:rPr>
          <w:sz w:val="22"/>
        </w:rPr>
        <w:t xml:space="preserve">HALO </w:t>
      </w:r>
      <w:r>
        <w:rPr>
          <w:sz w:val="22"/>
        </w:rPr>
        <w:t>is</w:t>
      </w:r>
      <w:r w:rsidRPr="00403078">
        <w:rPr>
          <w:sz w:val="22"/>
        </w:rPr>
        <w:t xml:space="preserve"> committed to offering safe and compliant product, honoring ethical values, protecting the environment, and respecting all the people within our supply chain. These principles are at the core of our business operations, especially our preferred supplier program and annual</w:t>
      </w:r>
      <w:r w:rsidR="004F346B">
        <w:rPr>
          <w:sz w:val="22"/>
        </w:rPr>
        <w:t xml:space="preserve"> vendor</w:t>
      </w:r>
      <w:r w:rsidRPr="00403078">
        <w:rPr>
          <w:sz w:val="22"/>
        </w:rPr>
        <w:t xml:space="preserve"> on-boarding process. We expect </w:t>
      </w:r>
      <w:r>
        <w:rPr>
          <w:sz w:val="22"/>
        </w:rPr>
        <w:t>Vendor</w:t>
      </w:r>
      <w:r w:rsidRPr="00403078">
        <w:rPr>
          <w:sz w:val="22"/>
        </w:rPr>
        <w:t xml:space="preserve"> to be transparent about </w:t>
      </w:r>
      <w:r>
        <w:rPr>
          <w:sz w:val="22"/>
        </w:rPr>
        <w:t>its</w:t>
      </w:r>
      <w:r w:rsidRPr="00403078">
        <w:rPr>
          <w:sz w:val="22"/>
        </w:rPr>
        <w:t xml:space="preserve"> efforts to uphold these commitments. </w:t>
      </w:r>
    </w:p>
    <w:p w14:paraId="47A9A271" w14:textId="77777777" w:rsidR="00403078" w:rsidRPr="00403078" w:rsidRDefault="00403078" w:rsidP="00403078">
      <w:pPr>
        <w:rPr>
          <w:sz w:val="22"/>
        </w:rPr>
      </w:pPr>
    </w:p>
    <w:p w14:paraId="51C9B3F9" w14:textId="77777777" w:rsidR="00403078" w:rsidRPr="00403078" w:rsidRDefault="00403078" w:rsidP="00F45093">
      <w:pPr>
        <w:jc w:val="both"/>
        <w:rPr>
          <w:sz w:val="22"/>
        </w:rPr>
      </w:pPr>
      <w:r>
        <w:rPr>
          <w:sz w:val="22"/>
        </w:rPr>
        <w:t>These standards</w:t>
      </w:r>
      <w:r w:rsidRPr="00403078">
        <w:rPr>
          <w:sz w:val="22"/>
        </w:rPr>
        <w:t xml:space="preserve"> provide a clear overview of HALO’s product compliance expectations. Please review our expectations carefully. Our program is based on a continuous improvement model, so please identify any areas of the following requirements that your company is not able to meet or uphold and our Compliance Team will work with you to address. </w:t>
      </w:r>
    </w:p>
    <w:p w14:paraId="420A3904" w14:textId="77777777" w:rsidR="00403078" w:rsidRPr="00403078" w:rsidRDefault="00403078" w:rsidP="00403078">
      <w:pPr>
        <w:rPr>
          <w:sz w:val="22"/>
        </w:rPr>
      </w:pPr>
    </w:p>
    <w:p w14:paraId="1D3A14F7" w14:textId="77777777" w:rsidR="00403078" w:rsidRPr="00403078" w:rsidRDefault="00403078" w:rsidP="00403078">
      <w:pPr>
        <w:rPr>
          <w:sz w:val="22"/>
        </w:rPr>
      </w:pPr>
      <w:r>
        <w:rPr>
          <w:sz w:val="22"/>
        </w:rPr>
        <w:t>Any questions regarding these standards should be addressed to</w:t>
      </w:r>
      <w:r w:rsidR="003C3CE6">
        <w:rPr>
          <w:sz w:val="22"/>
        </w:rPr>
        <w:t xml:space="preserve"> Supplier.Relations@halo.com.</w:t>
      </w:r>
    </w:p>
    <w:p w14:paraId="5842F848" w14:textId="77777777" w:rsidR="00403078" w:rsidRPr="00403078" w:rsidRDefault="00403078" w:rsidP="00403078">
      <w:pPr>
        <w:rPr>
          <w:b/>
          <w:sz w:val="22"/>
        </w:rPr>
      </w:pPr>
    </w:p>
    <w:p w14:paraId="1C3BD6F9" w14:textId="77777777" w:rsidR="00403078" w:rsidRDefault="00403078" w:rsidP="00403078">
      <w:pPr>
        <w:rPr>
          <w:b/>
          <w:sz w:val="22"/>
        </w:rPr>
      </w:pPr>
      <w:bookmarkStart w:id="0" w:name="_Sunrise_Identity_Zero"/>
      <w:bookmarkEnd w:id="0"/>
      <w:r w:rsidRPr="00403078">
        <w:rPr>
          <w:b/>
          <w:sz w:val="22"/>
        </w:rPr>
        <w:t xml:space="preserve">Compliance </w:t>
      </w:r>
      <w:r w:rsidR="00154795">
        <w:rPr>
          <w:b/>
          <w:sz w:val="22"/>
        </w:rPr>
        <w:t>Requirements:</w:t>
      </w:r>
      <w:r w:rsidRPr="00403078">
        <w:rPr>
          <w:b/>
          <w:sz w:val="22"/>
        </w:rPr>
        <w:t xml:space="preserve"> </w:t>
      </w:r>
    </w:p>
    <w:p w14:paraId="3EB2C8C0" w14:textId="77777777" w:rsidR="00F45093" w:rsidRPr="00403078" w:rsidRDefault="00F45093" w:rsidP="00403078">
      <w:pPr>
        <w:rPr>
          <w:b/>
          <w:sz w:val="22"/>
        </w:rPr>
      </w:pPr>
    </w:p>
    <w:p w14:paraId="6BCC53BA" w14:textId="77777777" w:rsidR="00403078" w:rsidRDefault="00F45093" w:rsidP="00F45093">
      <w:pPr>
        <w:numPr>
          <w:ilvl w:val="0"/>
          <w:numId w:val="7"/>
        </w:numPr>
        <w:jc w:val="both"/>
        <w:rPr>
          <w:sz w:val="22"/>
        </w:rPr>
      </w:pPr>
      <w:r w:rsidRPr="00F45093">
        <w:rPr>
          <w:b/>
          <w:bCs/>
          <w:iCs/>
          <w:sz w:val="22"/>
        </w:rPr>
        <w:t>HALO’</w:t>
      </w:r>
      <w:r>
        <w:rPr>
          <w:b/>
          <w:bCs/>
          <w:iCs/>
          <w:sz w:val="22"/>
        </w:rPr>
        <w:t xml:space="preserve">s Zero Tolerance Policy - </w:t>
      </w:r>
      <w:r w:rsidR="00403078" w:rsidRPr="00F45093">
        <w:rPr>
          <w:sz w:val="22"/>
        </w:rPr>
        <w:t xml:space="preserve">Zero Tolerance Standards are the cornerstones of our Compliance Program.  We will achieve these standards in all areas of our business, and we require that all domestic suppliers, </w:t>
      </w:r>
      <w:proofErr w:type="gramStart"/>
      <w:r w:rsidR="00403078" w:rsidRPr="00F45093">
        <w:rPr>
          <w:sz w:val="22"/>
        </w:rPr>
        <w:t>agents</w:t>
      </w:r>
      <w:proofErr w:type="gramEnd"/>
      <w:r w:rsidR="00403078" w:rsidRPr="00F45093">
        <w:rPr>
          <w:sz w:val="22"/>
        </w:rPr>
        <w:t xml:space="preserve"> and factories (hereinafter “Suppliers”) seeking to become approved by HALO demonstrate in writing and practice a shared, relentless commitment to these standards.</w:t>
      </w:r>
    </w:p>
    <w:p w14:paraId="18B4E894" w14:textId="77777777" w:rsidR="00403078" w:rsidRPr="00F45093" w:rsidRDefault="00403078" w:rsidP="00F45093">
      <w:pPr>
        <w:numPr>
          <w:ilvl w:val="0"/>
          <w:numId w:val="8"/>
        </w:numPr>
        <w:ind w:left="720"/>
        <w:jc w:val="both"/>
        <w:rPr>
          <w:sz w:val="22"/>
        </w:rPr>
      </w:pPr>
      <w:r w:rsidRPr="00F45093">
        <w:rPr>
          <w:b/>
          <w:sz w:val="22"/>
        </w:rPr>
        <w:t>Transparency and Access</w:t>
      </w:r>
      <w:r w:rsidRPr="00F45093">
        <w:rPr>
          <w:sz w:val="22"/>
        </w:rPr>
        <w:t xml:space="preserve"> – All </w:t>
      </w:r>
      <w:r w:rsidR="00F45093">
        <w:rPr>
          <w:sz w:val="22"/>
        </w:rPr>
        <w:t>S</w:t>
      </w:r>
      <w:r w:rsidRPr="00F45093">
        <w:rPr>
          <w:sz w:val="22"/>
        </w:rPr>
        <w:t xml:space="preserve">uppliers are </w:t>
      </w:r>
      <w:r w:rsidR="00F45093">
        <w:rPr>
          <w:sz w:val="22"/>
        </w:rPr>
        <w:t xml:space="preserve">required </w:t>
      </w:r>
      <w:r w:rsidRPr="00F45093">
        <w:rPr>
          <w:sz w:val="22"/>
        </w:rPr>
        <w:t xml:space="preserve">to provide transparency into their operations, policies, processes, and relevant records, either directly or to our designated third party. This includes granting HALO access to relevant records and documentation for review. </w:t>
      </w:r>
      <w:r w:rsidR="00F45093">
        <w:rPr>
          <w:sz w:val="22"/>
        </w:rPr>
        <w:t xml:space="preserve"> </w:t>
      </w:r>
      <w:r w:rsidRPr="00F45093">
        <w:rPr>
          <w:sz w:val="22"/>
        </w:rPr>
        <w:t>For specified orders, factories must be willing to work with HALO to disclose the identity, physical location, and ownership of all pertinent manufacturing locations, including sub-contractors. Suppliers must allow inspection of their records and facilities including confidential employee interviews by HALO, third party auditors or a client of HALO to verify compliance with our expectations.</w:t>
      </w:r>
    </w:p>
    <w:p w14:paraId="6F4B3FB8" w14:textId="77777777" w:rsidR="00403078" w:rsidRPr="00F45093" w:rsidRDefault="00403078" w:rsidP="00F45093">
      <w:pPr>
        <w:numPr>
          <w:ilvl w:val="0"/>
          <w:numId w:val="8"/>
        </w:numPr>
        <w:ind w:left="720"/>
        <w:jc w:val="both"/>
        <w:rPr>
          <w:sz w:val="22"/>
        </w:rPr>
      </w:pPr>
      <w:r w:rsidRPr="00F45093">
        <w:rPr>
          <w:b/>
          <w:sz w:val="22"/>
        </w:rPr>
        <w:t>Child Labor</w:t>
      </w:r>
      <w:r w:rsidRPr="00F45093">
        <w:rPr>
          <w:sz w:val="22"/>
        </w:rPr>
        <w:t xml:space="preserve"> – Suppliers must observe all legal requirements and local laws regarding the work of authorized minors, including, but not limited to, those pertaining to hours of work, wages, age, minimum education and working conditions. </w:t>
      </w:r>
    </w:p>
    <w:p w14:paraId="34D85A66" w14:textId="77777777" w:rsidR="00403078" w:rsidRPr="00F45093" w:rsidRDefault="00403078" w:rsidP="00F45093">
      <w:pPr>
        <w:numPr>
          <w:ilvl w:val="0"/>
          <w:numId w:val="8"/>
        </w:numPr>
        <w:ind w:left="720"/>
        <w:jc w:val="both"/>
        <w:rPr>
          <w:sz w:val="22"/>
        </w:rPr>
      </w:pPr>
      <w:r w:rsidRPr="00F45093">
        <w:rPr>
          <w:b/>
          <w:sz w:val="22"/>
        </w:rPr>
        <w:t>No Forced Labor</w:t>
      </w:r>
      <w:r w:rsidRPr="00F45093">
        <w:rPr>
          <w:sz w:val="22"/>
        </w:rPr>
        <w:t xml:space="preserve"> – Suppliers may not, under any circumstances, utilize slave labor, exploited bonded labor, indentured </w:t>
      </w:r>
      <w:proofErr w:type="gramStart"/>
      <w:r w:rsidRPr="00F45093">
        <w:rPr>
          <w:sz w:val="22"/>
        </w:rPr>
        <w:t>labor</w:t>
      </w:r>
      <w:proofErr w:type="gramEnd"/>
      <w:r w:rsidRPr="00F45093">
        <w:rPr>
          <w:sz w:val="22"/>
        </w:rPr>
        <w:t xml:space="preserve"> or involuntary convict labor.</w:t>
      </w:r>
    </w:p>
    <w:p w14:paraId="6B10CBE6" w14:textId="77777777" w:rsidR="00403078" w:rsidRPr="00F45093" w:rsidRDefault="00403078" w:rsidP="00F45093">
      <w:pPr>
        <w:numPr>
          <w:ilvl w:val="0"/>
          <w:numId w:val="8"/>
        </w:numPr>
        <w:ind w:left="720"/>
        <w:jc w:val="both"/>
        <w:rPr>
          <w:sz w:val="22"/>
        </w:rPr>
      </w:pPr>
      <w:r w:rsidRPr="00F45093">
        <w:rPr>
          <w:b/>
          <w:sz w:val="22"/>
        </w:rPr>
        <w:t>Bribery</w:t>
      </w:r>
      <w:r w:rsidRPr="00F45093">
        <w:rPr>
          <w:sz w:val="22"/>
        </w:rPr>
        <w:t xml:space="preserve"> – Suppliers are expected to strictly comply with the anti-bribery laws of the United States and of the foreign countries where HALO does business. Our bribery policy prohibits giving, promising, or offering a bribe in any form or any amount. We expect </w:t>
      </w:r>
      <w:r w:rsidR="00F45093">
        <w:rPr>
          <w:sz w:val="22"/>
        </w:rPr>
        <w:t>S</w:t>
      </w:r>
      <w:r w:rsidRPr="00F45093">
        <w:rPr>
          <w:sz w:val="22"/>
        </w:rPr>
        <w:t xml:space="preserve">uppliers will never, </w:t>
      </w:r>
      <w:proofErr w:type="gramStart"/>
      <w:r w:rsidRPr="00F45093">
        <w:rPr>
          <w:sz w:val="22"/>
        </w:rPr>
        <w:t>directly</w:t>
      </w:r>
      <w:proofErr w:type="gramEnd"/>
      <w:r w:rsidRPr="00F45093">
        <w:rPr>
          <w:sz w:val="22"/>
        </w:rPr>
        <w:t xml:space="preserve"> or indirectly, offer, authorize, give, or promise any form of bribe or kickback to any person in connection with HALO’s business. A “bribe” is any money, favor, or anything of value used to influence or ensure a particular result or action. A bribe does not have to be cash; it could also be paying an inflated price to purchase products or services, or it could be providing lavish entertainment. Any hospitality must be lawful and reasonable in value and frequency and must always have a valid business purpose. A “kickback” is the return of money already paid or due to be paid as part of a contract as a reward for making business arrangements.</w:t>
      </w:r>
    </w:p>
    <w:p w14:paraId="7E6B3661" w14:textId="77777777" w:rsidR="00403078" w:rsidRPr="00F45093" w:rsidRDefault="00403078" w:rsidP="00F45093">
      <w:pPr>
        <w:numPr>
          <w:ilvl w:val="0"/>
          <w:numId w:val="8"/>
        </w:numPr>
        <w:ind w:left="720"/>
        <w:jc w:val="both"/>
        <w:rPr>
          <w:sz w:val="22"/>
        </w:rPr>
      </w:pPr>
      <w:r w:rsidRPr="00F45093">
        <w:rPr>
          <w:b/>
          <w:sz w:val="22"/>
        </w:rPr>
        <w:t>Harassment</w:t>
      </w:r>
      <w:r w:rsidRPr="00F45093">
        <w:rPr>
          <w:sz w:val="22"/>
        </w:rPr>
        <w:t xml:space="preserve"> – Suppliers must treat all workers with respect and dignity. No worker shall be subject to corporal punishment, physical, sexual, psychological, or verbal harassment or abuse. In addition, Suppliers will not use monetary fines as a disciplinary practice.</w:t>
      </w:r>
    </w:p>
    <w:p w14:paraId="721222F1" w14:textId="77777777" w:rsidR="00403078" w:rsidRDefault="00403078" w:rsidP="00F45093">
      <w:pPr>
        <w:numPr>
          <w:ilvl w:val="0"/>
          <w:numId w:val="8"/>
        </w:numPr>
        <w:ind w:left="720"/>
        <w:jc w:val="both"/>
        <w:rPr>
          <w:sz w:val="22"/>
        </w:rPr>
      </w:pPr>
      <w:r w:rsidRPr="00F45093">
        <w:rPr>
          <w:b/>
          <w:sz w:val="22"/>
        </w:rPr>
        <w:lastRenderedPageBreak/>
        <w:t>Commitment to Continuous Improvemen</w:t>
      </w:r>
      <w:r w:rsidRPr="00F45093">
        <w:rPr>
          <w:sz w:val="22"/>
        </w:rPr>
        <w:t>t – HALO</w:t>
      </w:r>
      <w:r w:rsidRPr="00F45093">
        <w:rPr>
          <w:i/>
          <w:sz w:val="22"/>
        </w:rPr>
        <w:t xml:space="preserve"> </w:t>
      </w:r>
      <w:r w:rsidRPr="00F45093">
        <w:rPr>
          <w:sz w:val="22"/>
        </w:rPr>
        <w:t xml:space="preserve">expects </w:t>
      </w:r>
      <w:r w:rsidR="00F45093">
        <w:rPr>
          <w:sz w:val="22"/>
        </w:rPr>
        <w:t>S</w:t>
      </w:r>
      <w:r w:rsidRPr="00F45093">
        <w:rPr>
          <w:sz w:val="22"/>
        </w:rPr>
        <w:t>uppliers</w:t>
      </w:r>
      <w:r w:rsidRPr="00F45093">
        <w:rPr>
          <w:bCs/>
          <w:sz w:val="22"/>
        </w:rPr>
        <w:t xml:space="preserve"> </w:t>
      </w:r>
      <w:r w:rsidRPr="00F45093">
        <w:rPr>
          <w:sz w:val="22"/>
        </w:rPr>
        <w:t xml:space="preserve">to demonstrate a commitment to continuous improvement in the areas of social and environmental accountability, product quality and safety, security of goods and compliance with applicable regulatory laws. </w:t>
      </w:r>
    </w:p>
    <w:p w14:paraId="3CD3738F" w14:textId="77777777" w:rsidR="00F45093" w:rsidRPr="00F45093" w:rsidRDefault="00F45093" w:rsidP="00F45093">
      <w:pPr>
        <w:ind w:left="720"/>
        <w:jc w:val="both"/>
        <w:rPr>
          <w:sz w:val="22"/>
        </w:rPr>
      </w:pPr>
    </w:p>
    <w:p w14:paraId="1705001B" w14:textId="77777777" w:rsidR="00403078" w:rsidRPr="00F45093" w:rsidRDefault="00F45093" w:rsidP="00F45093">
      <w:pPr>
        <w:numPr>
          <w:ilvl w:val="0"/>
          <w:numId w:val="7"/>
        </w:numPr>
        <w:rPr>
          <w:bCs/>
          <w:iCs/>
          <w:sz w:val="22"/>
        </w:rPr>
      </w:pPr>
      <w:r w:rsidRPr="00F45093">
        <w:rPr>
          <w:b/>
          <w:bCs/>
          <w:iCs/>
          <w:sz w:val="22"/>
        </w:rPr>
        <w:t>HALO S</w:t>
      </w:r>
      <w:r w:rsidR="00403078" w:rsidRPr="00F45093">
        <w:rPr>
          <w:b/>
          <w:bCs/>
          <w:iCs/>
          <w:sz w:val="22"/>
        </w:rPr>
        <w:t>upplier Code of Conduct</w:t>
      </w:r>
      <w:r w:rsidRPr="00F45093">
        <w:rPr>
          <w:bCs/>
          <w:iCs/>
          <w:sz w:val="22"/>
        </w:rPr>
        <w:t xml:space="preserve"> –</w:t>
      </w:r>
      <w:r>
        <w:rPr>
          <w:bCs/>
          <w:iCs/>
          <w:sz w:val="22"/>
        </w:rPr>
        <w:t xml:space="preserve"> T</w:t>
      </w:r>
      <w:r w:rsidR="00403078" w:rsidRPr="00F45093">
        <w:rPr>
          <w:bCs/>
          <w:iCs/>
          <w:sz w:val="22"/>
        </w:rPr>
        <w:t>he following Code of Conduct applies to all</w:t>
      </w:r>
      <w:r>
        <w:rPr>
          <w:bCs/>
          <w:iCs/>
          <w:sz w:val="22"/>
        </w:rPr>
        <w:t xml:space="preserve"> </w:t>
      </w:r>
      <w:r w:rsidR="00403078" w:rsidRPr="00F45093">
        <w:rPr>
          <w:bCs/>
          <w:iCs/>
          <w:sz w:val="22"/>
        </w:rPr>
        <w:t>Suppliers</w:t>
      </w:r>
      <w:r>
        <w:rPr>
          <w:bCs/>
          <w:iCs/>
          <w:sz w:val="22"/>
        </w:rPr>
        <w:t>.  Su</w:t>
      </w:r>
      <w:r w:rsidR="00403078" w:rsidRPr="00F45093">
        <w:rPr>
          <w:bCs/>
          <w:iCs/>
          <w:sz w:val="22"/>
        </w:rPr>
        <w:t xml:space="preserve">ppliers </w:t>
      </w:r>
      <w:r>
        <w:rPr>
          <w:bCs/>
          <w:iCs/>
          <w:sz w:val="22"/>
        </w:rPr>
        <w:t>are required to</w:t>
      </w:r>
      <w:r w:rsidR="00403078" w:rsidRPr="00F45093">
        <w:rPr>
          <w:bCs/>
          <w:iCs/>
          <w:sz w:val="22"/>
        </w:rPr>
        <w:t xml:space="preserve"> adhere to the HALO Code of Conduct in writing and in practice.</w:t>
      </w:r>
    </w:p>
    <w:p w14:paraId="35E1C667" w14:textId="77777777" w:rsidR="00403078" w:rsidRPr="00F45093" w:rsidRDefault="00403078" w:rsidP="00F45093">
      <w:pPr>
        <w:numPr>
          <w:ilvl w:val="0"/>
          <w:numId w:val="9"/>
        </w:numPr>
        <w:ind w:left="720"/>
        <w:rPr>
          <w:b/>
          <w:bCs/>
          <w:iCs/>
          <w:sz w:val="22"/>
        </w:rPr>
      </w:pPr>
      <w:r w:rsidRPr="00F45093">
        <w:rPr>
          <w:b/>
          <w:bCs/>
          <w:iCs/>
          <w:sz w:val="22"/>
        </w:rPr>
        <w:t>Worker Treatment Rights</w:t>
      </w:r>
    </w:p>
    <w:p w14:paraId="318538E8" w14:textId="77777777" w:rsidR="00403078" w:rsidRPr="00F45093" w:rsidRDefault="00403078" w:rsidP="00F45093">
      <w:pPr>
        <w:numPr>
          <w:ilvl w:val="1"/>
          <w:numId w:val="10"/>
        </w:numPr>
        <w:ind w:left="1080"/>
        <w:jc w:val="both"/>
        <w:rPr>
          <w:bCs/>
          <w:sz w:val="22"/>
        </w:rPr>
      </w:pPr>
      <w:r w:rsidRPr="00F45093">
        <w:rPr>
          <w:b/>
          <w:sz w:val="22"/>
        </w:rPr>
        <w:t>Health and Safety Conditions</w:t>
      </w:r>
      <w:r w:rsidRPr="00F45093">
        <w:rPr>
          <w:sz w:val="22"/>
        </w:rPr>
        <w:t xml:space="preserve"> – All applicable laws and regulations for safety and health will be followed.  Proper sanitation, lighting, </w:t>
      </w:r>
      <w:proofErr w:type="gramStart"/>
      <w:r w:rsidRPr="00F45093">
        <w:rPr>
          <w:sz w:val="22"/>
        </w:rPr>
        <w:t>ventilation</w:t>
      </w:r>
      <w:proofErr w:type="gramEnd"/>
      <w:r w:rsidRPr="00F45093">
        <w:rPr>
          <w:sz w:val="22"/>
        </w:rPr>
        <w:t xml:space="preserve"> and fire safety protection will be provided.  OSHA or other prevailing national law will be followed.  </w:t>
      </w:r>
    </w:p>
    <w:p w14:paraId="5EE4EDCD" w14:textId="77777777" w:rsidR="00403078" w:rsidRPr="00F45093" w:rsidRDefault="00403078" w:rsidP="00110E73">
      <w:pPr>
        <w:numPr>
          <w:ilvl w:val="1"/>
          <w:numId w:val="10"/>
        </w:numPr>
        <w:ind w:left="1080"/>
        <w:jc w:val="both"/>
        <w:rPr>
          <w:sz w:val="22"/>
        </w:rPr>
      </w:pPr>
      <w:r w:rsidRPr="00F45093">
        <w:rPr>
          <w:b/>
          <w:bCs/>
          <w:sz w:val="22"/>
        </w:rPr>
        <w:t>No Discrimination</w:t>
      </w:r>
      <w:r w:rsidRPr="00F45093">
        <w:rPr>
          <w:sz w:val="22"/>
        </w:rPr>
        <w:t xml:space="preserve"> – No discrimination in hiring and employment practices </w:t>
      </w:r>
      <w:proofErr w:type="gramStart"/>
      <w:r w:rsidRPr="00F45093">
        <w:rPr>
          <w:sz w:val="22"/>
        </w:rPr>
        <w:t>on the basis of</w:t>
      </w:r>
      <w:proofErr w:type="gramEnd"/>
      <w:r w:rsidRPr="00F45093">
        <w:rPr>
          <w:sz w:val="22"/>
        </w:rPr>
        <w:t xml:space="preserve"> age, nationality, race, religion, social, sexual or ethnic orientation, gender or disability will be permitted.  </w:t>
      </w:r>
    </w:p>
    <w:p w14:paraId="0F83C34B" w14:textId="77777777" w:rsidR="00403078" w:rsidRPr="00F45093" w:rsidRDefault="00403078" w:rsidP="00110E73">
      <w:pPr>
        <w:numPr>
          <w:ilvl w:val="1"/>
          <w:numId w:val="10"/>
        </w:numPr>
        <w:ind w:left="1080"/>
        <w:jc w:val="both"/>
        <w:rPr>
          <w:sz w:val="22"/>
        </w:rPr>
      </w:pPr>
      <w:r w:rsidRPr="00110E73">
        <w:rPr>
          <w:b/>
          <w:bCs/>
          <w:sz w:val="22"/>
        </w:rPr>
        <w:t>Freedom of Association</w:t>
      </w:r>
      <w:r w:rsidRPr="00F45093">
        <w:rPr>
          <w:sz w:val="22"/>
        </w:rPr>
        <w:t xml:space="preserve"> – The rights of employees to associate or </w:t>
      </w:r>
      <w:proofErr w:type="gramStart"/>
      <w:r w:rsidRPr="00F45093">
        <w:rPr>
          <w:sz w:val="22"/>
        </w:rPr>
        <w:t>organize, or</w:t>
      </w:r>
      <w:proofErr w:type="gramEnd"/>
      <w:r w:rsidRPr="00F45093">
        <w:rPr>
          <w:sz w:val="22"/>
        </w:rPr>
        <w:t xml:space="preserve"> join a union without fear of reprisal or interference will be respected. If employees are represented by a union recognized under law, their right to bargain collectively will be recognized.  </w:t>
      </w:r>
    </w:p>
    <w:p w14:paraId="4CE7C459" w14:textId="77777777" w:rsidR="00403078" w:rsidRPr="00F45093" w:rsidRDefault="00403078" w:rsidP="00110E73">
      <w:pPr>
        <w:numPr>
          <w:ilvl w:val="1"/>
          <w:numId w:val="10"/>
        </w:numPr>
        <w:ind w:left="1080"/>
        <w:jc w:val="both"/>
        <w:rPr>
          <w:sz w:val="22"/>
        </w:rPr>
      </w:pPr>
      <w:r w:rsidRPr="00110E73">
        <w:rPr>
          <w:b/>
          <w:bCs/>
          <w:sz w:val="22"/>
        </w:rPr>
        <w:t>Subcontractors and Sources</w:t>
      </w:r>
      <w:r w:rsidRPr="00F45093">
        <w:rPr>
          <w:sz w:val="22"/>
        </w:rPr>
        <w:t xml:space="preserve"> – All businesses that support our business as subcontractors, manufacturers or sources of goods will comply with the expectations defined within this document. </w:t>
      </w:r>
      <w:r w:rsidR="00110E73">
        <w:rPr>
          <w:sz w:val="22"/>
        </w:rPr>
        <w:t xml:space="preserve"> </w:t>
      </w:r>
      <w:r w:rsidRPr="00F45093">
        <w:rPr>
          <w:sz w:val="22"/>
        </w:rPr>
        <w:t>Subcontractors and factories will comply with all applicable laws.</w:t>
      </w:r>
      <w:r w:rsidR="00110E73">
        <w:rPr>
          <w:sz w:val="22"/>
        </w:rPr>
        <w:t xml:space="preserve"> </w:t>
      </w:r>
      <w:r w:rsidRPr="00F45093">
        <w:rPr>
          <w:sz w:val="22"/>
        </w:rPr>
        <w:t xml:space="preserve"> We will expect those businesses to develop and implement internal business procedures to ensure compliance with our policy.  </w:t>
      </w:r>
    </w:p>
    <w:p w14:paraId="72647BB2" w14:textId="77777777" w:rsidR="00403078" w:rsidRPr="00F45093" w:rsidRDefault="00403078" w:rsidP="00154795">
      <w:pPr>
        <w:numPr>
          <w:ilvl w:val="1"/>
          <w:numId w:val="10"/>
        </w:numPr>
        <w:ind w:left="1080"/>
        <w:jc w:val="both"/>
        <w:rPr>
          <w:sz w:val="22"/>
        </w:rPr>
      </w:pPr>
      <w:r w:rsidRPr="00154795">
        <w:rPr>
          <w:b/>
          <w:sz w:val="22"/>
        </w:rPr>
        <w:t>Discipline and Termination</w:t>
      </w:r>
      <w:r w:rsidRPr="00F45093">
        <w:rPr>
          <w:sz w:val="22"/>
        </w:rPr>
        <w:t xml:space="preserve"> – Monetary fines, physical, </w:t>
      </w:r>
      <w:proofErr w:type="gramStart"/>
      <w:r w:rsidRPr="00F45093">
        <w:rPr>
          <w:sz w:val="22"/>
        </w:rPr>
        <w:t>sexual</w:t>
      </w:r>
      <w:proofErr w:type="gramEnd"/>
      <w:r w:rsidRPr="00F45093">
        <w:rPr>
          <w:sz w:val="22"/>
        </w:rPr>
        <w:t xml:space="preserve"> or verbal harassment or abuse will not be employed to discipline employees. Applicable laws regarding employee termination will be followed.  </w:t>
      </w:r>
    </w:p>
    <w:p w14:paraId="13EA550D" w14:textId="77777777" w:rsidR="00403078" w:rsidRPr="00F45093" w:rsidRDefault="00403078" w:rsidP="00154795">
      <w:pPr>
        <w:numPr>
          <w:ilvl w:val="1"/>
          <w:numId w:val="10"/>
        </w:numPr>
        <w:ind w:left="1080"/>
        <w:jc w:val="both"/>
        <w:rPr>
          <w:sz w:val="22"/>
        </w:rPr>
      </w:pPr>
      <w:r w:rsidRPr="00154795">
        <w:rPr>
          <w:b/>
          <w:bCs/>
          <w:sz w:val="22"/>
        </w:rPr>
        <w:t>Employment Policy</w:t>
      </w:r>
      <w:r w:rsidRPr="00F45093">
        <w:rPr>
          <w:sz w:val="22"/>
        </w:rPr>
        <w:t xml:space="preserve"> – </w:t>
      </w:r>
      <w:r w:rsidRPr="00F45093">
        <w:rPr>
          <w:bCs/>
          <w:sz w:val="22"/>
        </w:rPr>
        <w:t xml:space="preserve">Applicable employment laws will be followed, available, communicated and posted in a formal fashion to employees. </w:t>
      </w:r>
      <w:r w:rsidRPr="00F45093">
        <w:rPr>
          <w:sz w:val="22"/>
        </w:rPr>
        <w:t>In the absence of law in a particular location relating to safety, labor, employment, and environment or working conditions, the spirit and intent of these policies shall be met.</w:t>
      </w:r>
    </w:p>
    <w:p w14:paraId="1FCD9117" w14:textId="77777777" w:rsidR="00403078" w:rsidRPr="00F45093" w:rsidRDefault="00403078" w:rsidP="00154795">
      <w:pPr>
        <w:numPr>
          <w:ilvl w:val="1"/>
          <w:numId w:val="10"/>
        </w:numPr>
        <w:ind w:left="1080"/>
        <w:jc w:val="both"/>
        <w:rPr>
          <w:sz w:val="22"/>
        </w:rPr>
      </w:pPr>
      <w:r w:rsidRPr="00154795">
        <w:rPr>
          <w:b/>
          <w:sz w:val="22"/>
        </w:rPr>
        <w:t>Grievance Procedures</w:t>
      </w:r>
      <w:r w:rsidRPr="00F45093">
        <w:rPr>
          <w:sz w:val="22"/>
        </w:rPr>
        <w:t xml:space="preserve"> – Fair and reasonable grievance procedures will be established and followed without consequence to involved workers. Procedures will be documented and properly explained to employees upon being hired. </w:t>
      </w:r>
    </w:p>
    <w:p w14:paraId="2C43F021" w14:textId="77777777" w:rsidR="00403078" w:rsidRPr="00154795" w:rsidRDefault="00403078" w:rsidP="00F45093">
      <w:pPr>
        <w:numPr>
          <w:ilvl w:val="0"/>
          <w:numId w:val="9"/>
        </w:numPr>
        <w:ind w:left="720"/>
        <w:rPr>
          <w:b/>
          <w:bCs/>
          <w:iCs/>
          <w:sz w:val="22"/>
        </w:rPr>
      </w:pPr>
      <w:r w:rsidRPr="00154795">
        <w:rPr>
          <w:b/>
          <w:bCs/>
          <w:iCs/>
          <w:sz w:val="22"/>
        </w:rPr>
        <w:t>Workers Hours and Compensation</w:t>
      </w:r>
    </w:p>
    <w:p w14:paraId="455FF47C" w14:textId="77777777" w:rsidR="00403078" w:rsidRPr="00F45093" w:rsidRDefault="00403078" w:rsidP="00154795">
      <w:pPr>
        <w:numPr>
          <w:ilvl w:val="1"/>
          <w:numId w:val="11"/>
        </w:numPr>
        <w:ind w:left="1080"/>
        <w:jc w:val="both"/>
        <w:rPr>
          <w:sz w:val="22"/>
        </w:rPr>
      </w:pPr>
      <w:r w:rsidRPr="00154795">
        <w:rPr>
          <w:b/>
          <w:sz w:val="22"/>
        </w:rPr>
        <w:t>Regular and Overtime Wages</w:t>
      </w:r>
      <w:r w:rsidRPr="00F45093">
        <w:rPr>
          <w:sz w:val="22"/>
        </w:rPr>
        <w:t xml:space="preserve"> – Regular and overtime wages will meet local minimum wage requirements and be paid on a regular and scheduled basis. Exceptions to overtime and similar wage laws permitted by local authorities shall be clearly documented and communicated to employees. No disciplinary deductions shall be permitted.</w:t>
      </w:r>
    </w:p>
    <w:p w14:paraId="0D33125D" w14:textId="77777777" w:rsidR="00403078" w:rsidRPr="00F45093" w:rsidRDefault="00403078" w:rsidP="00154795">
      <w:pPr>
        <w:numPr>
          <w:ilvl w:val="1"/>
          <w:numId w:val="11"/>
        </w:numPr>
        <w:ind w:left="1080"/>
        <w:jc w:val="both"/>
        <w:rPr>
          <w:sz w:val="22"/>
        </w:rPr>
      </w:pPr>
      <w:r w:rsidRPr="00154795">
        <w:rPr>
          <w:b/>
          <w:sz w:val="22"/>
        </w:rPr>
        <w:t>Hours and Wages</w:t>
      </w:r>
      <w:r w:rsidRPr="00F45093">
        <w:rPr>
          <w:sz w:val="22"/>
        </w:rPr>
        <w:t xml:space="preserve"> – Suppliers with whom we do business must comply with all applicable labor laws, rules and regulations including those covering the withholding of payment, excessive working hours, and underpayment of wages.</w:t>
      </w:r>
    </w:p>
    <w:p w14:paraId="7B54410A" w14:textId="77777777" w:rsidR="00403078" w:rsidRPr="00F45093" w:rsidRDefault="00403078" w:rsidP="00154795">
      <w:pPr>
        <w:numPr>
          <w:ilvl w:val="1"/>
          <w:numId w:val="11"/>
        </w:numPr>
        <w:ind w:left="1080"/>
        <w:jc w:val="both"/>
        <w:rPr>
          <w:sz w:val="22"/>
        </w:rPr>
      </w:pPr>
      <w:r w:rsidRPr="00154795">
        <w:rPr>
          <w:b/>
          <w:sz w:val="22"/>
        </w:rPr>
        <w:t>Benefits</w:t>
      </w:r>
      <w:r w:rsidRPr="00F45093">
        <w:rPr>
          <w:sz w:val="22"/>
        </w:rPr>
        <w:t xml:space="preserve"> – At a minimum, benefits will be provided per local law without disproportionate payroll deductions.</w:t>
      </w:r>
    </w:p>
    <w:p w14:paraId="6A5012DE" w14:textId="77777777" w:rsidR="00403078" w:rsidRPr="00F45093" w:rsidRDefault="00403078" w:rsidP="00154795">
      <w:pPr>
        <w:numPr>
          <w:ilvl w:val="1"/>
          <w:numId w:val="11"/>
        </w:numPr>
        <w:ind w:left="1080"/>
        <w:jc w:val="both"/>
        <w:rPr>
          <w:sz w:val="22"/>
        </w:rPr>
      </w:pPr>
      <w:r w:rsidRPr="00154795">
        <w:rPr>
          <w:b/>
          <w:sz w:val="22"/>
        </w:rPr>
        <w:t>Payroll Practices</w:t>
      </w:r>
      <w:r w:rsidRPr="00F45093">
        <w:rPr>
          <w:sz w:val="22"/>
        </w:rPr>
        <w:t xml:space="preserve"> – Payroll practices will include worker access to their complete personal earnings records, kept according to generally accepted accounting principles. The practice of “double books” is not acceptable.</w:t>
      </w:r>
    </w:p>
    <w:p w14:paraId="1CF0C0C4" w14:textId="77777777" w:rsidR="00403078" w:rsidRPr="00F45093" w:rsidRDefault="00403078" w:rsidP="00154795">
      <w:pPr>
        <w:numPr>
          <w:ilvl w:val="1"/>
          <w:numId w:val="11"/>
        </w:numPr>
        <w:ind w:left="1080"/>
        <w:jc w:val="both"/>
        <w:rPr>
          <w:sz w:val="22"/>
        </w:rPr>
      </w:pPr>
      <w:r w:rsidRPr="00154795">
        <w:rPr>
          <w:b/>
          <w:sz w:val="22"/>
        </w:rPr>
        <w:t>Working Hours</w:t>
      </w:r>
      <w:r w:rsidRPr="00F45093">
        <w:rPr>
          <w:sz w:val="22"/>
        </w:rPr>
        <w:t xml:space="preserve"> – Workers must not work more hours in one week than allowable under applicable laws. W</w:t>
      </w:r>
      <w:r w:rsidRPr="00F45093">
        <w:rPr>
          <w:iCs/>
          <w:sz w:val="22"/>
        </w:rPr>
        <w:t>orkers must be allowed at least one uninterrupted, 24-hour rest period after every 6 consecutive days worked.</w:t>
      </w:r>
      <w:r w:rsidRPr="00F45093">
        <w:rPr>
          <w:sz w:val="22"/>
        </w:rPr>
        <w:t xml:space="preserve"> </w:t>
      </w:r>
    </w:p>
    <w:p w14:paraId="5B1FEB2E" w14:textId="77777777" w:rsidR="00403078" w:rsidRPr="00F45093" w:rsidRDefault="00403078" w:rsidP="00154795">
      <w:pPr>
        <w:numPr>
          <w:ilvl w:val="1"/>
          <w:numId w:val="11"/>
        </w:numPr>
        <w:ind w:left="1080"/>
        <w:jc w:val="both"/>
        <w:rPr>
          <w:sz w:val="22"/>
        </w:rPr>
      </w:pPr>
      <w:r w:rsidRPr="00154795">
        <w:rPr>
          <w:b/>
          <w:sz w:val="22"/>
        </w:rPr>
        <w:t>Employee Education</w:t>
      </w:r>
      <w:r w:rsidRPr="00F45093">
        <w:rPr>
          <w:sz w:val="22"/>
        </w:rPr>
        <w:t xml:space="preserve"> – Employees will be clearly educated and have a clear understanding of how regular and overtime rates are accrued and paid, and how benefits are administered.</w:t>
      </w:r>
    </w:p>
    <w:p w14:paraId="728E2497" w14:textId="77777777" w:rsidR="00403078" w:rsidRPr="00154795" w:rsidRDefault="00403078" w:rsidP="00154795">
      <w:pPr>
        <w:keepNext/>
        <w:keepLines/>
        <w:numPr>
          <w:ilvl w:val="0"/>
          <w:numId w:val="9"/>
        </w:numPr>
        <w:ind w:left="720"/>
        <w:rPr>
          <w:b/>
          <w:bCs/>
          <w:iCs/>
          <w:sz w:val="22"/>
        </w:rPr>
      </w:pPr>
      <w:r w:rsidRPr="00154795">
        <w:rPr>
          <w:b/>
          <w:bCs/>
          <w:iCs/>
          <w:sz w:val="22"/>
        </w:rPr>
        <w:lastRenderedPageBreak/>
        <w:t>Product Quality</w:t>
      </w:r>
    </w:p>
    <w:p w14:paraId="521EAFBD" w14:textId="77777777" w:rsidR="00403078" w:rsidRPr="00F45093" w:rsidRDefault="00403078" w:rsidP="00154795">
      <w:pPr>
        <w:keepNext/>
        <w:keepLines/>
        <w:numPr>
          <w:ilvl w:val="1"/>
          <w:numId w:val="12"/>
        </w:numPr>
        <w:ind w:left="1080"/>
        <w:jc w:val="both"/>
        <w:rPr>
          <w:sz w:val="22"/>
        </w:rPr>
      </w:pPr>
      <w:r w:rsidRPr="00154795">
        <w:rPr>
          <w:b/>
          <w:sz w:val="22"/>
        </w:rPr>
        <w:t>Manufacturing Practices</w:t>
      </w:r>
      <w:r w:rsidRPr="00F45093">
        <w:rPr>
          <w:sz w:val="22"/>
        </w:rPr>
        <w:t xml:space="preserve"> – Suppliers will have a Quality Management System (QMS) or similar program in place that they are willing to share with HALO and that addresses the following areas of quality and control.</w:t>
      </w:r>
    </w:p>
    <w:p w14:paraId="7E48BB4D" w14:textId="77777777" w:rsidR="00403078" w:rsidRPr="00F45093" w:rsidRDefault="00403078" w:rsidP="00154795">
      <w:pPr>
        <w:keepNext/>
        <w:keepLines/>
        <w:numPr>
          <w:ilvl w:val="2"/>
          <w:numId w:val="13"/>
        </w:numPr>
        <w:jc w:val="both"/>
        <w:rPr>
          <w:sz w:val="22"/>
        </w:rPr>
      </w:pPr>
      <w:r w:rsidRPr="00F45093">
        <w:rPr>
          <w:sz w:val="22"/>
        </w:rPr>
        <w:t>A documented protocol for validating product prior to the commencement of manufacture, whether a new product or a new manufacturing facility.</w:t>
      </w:r>
    </w:p>
    <w:p w14:paraId="47466A6A" w14:textId="77777777" w:rsidR="00403078" w:rsidRPr="00F45093" w:rsidRDefault="00403078" w:rsidP="00154795">
      <w:pPr>
        <w:numPr>
          <w:ilvl w:val="2"/>
          <w:numId w:val="13"/>
        </w:numPr>
        <w:jc w:val="both"/>
        <w:rPr>
          <w:sz w:val="22"/>
        </w:rPr>
      </w:pPr>
      <w:r w:rsidRPr="00F45093">
        <w:rPr>
          <w:sz w:val="22"/>
        </w:rPr>
        <w:t>A documented protocol for assuring and communicating continuous adherence to quality and performance standards related to the company’s product line.</w:t>
      </w:r>
    </w:p>
    <w:p w14:paraId="736D3EA5" w14:textId="77777777" w:rsidR="00403078" w:rsidRPr="00F45093" w:rsidRDefault="00403078" w:rsidP="00154795">
      <w:pPr>
        <w:numPr>
          <w:ilvl w:val="2"/>
          <w:numId w:val="13"/>
        </w:numPr>
        <w:jc w:val="both"/>
        <w:rPr>
          <w:sz w:val="22"/>
        </w:rPr>
      </w:pPr>
      <w:r w:rsidRPr="00F45093">
        <w:rPr>
          <w:sz w:val="22"/>
        </w:rPr>
        <w:t>A documented protocol for validating conformance of finished product with approved product.</w:t>
      </w:r>
    </w:p>
    <w:p w14:paraId="41092D7D" w14:textId="77777777" w:rsidR="00403078" w:rsidRPr="00F45093" w:rsidRDefault="00403078" w:rsidP="00154795">
      <w:pPr>
        <w:numPr>
          <w:ilvl w:val="2"/>
          <w:numId w:val="13"/>
        </w:numPr>
        <w:jc w:val="both"/>
        <w:rPr>
          <w:sz w:val="22"/>
        </w:rPr>
      </w:pPr>
      <w:r w:rsidRPr="00F45093">
        <w:rPr>
          <w:sz w:val="22"/>
        </w:rPr>
        <w:t>A documented manufacturing site selection program.</w:t>
      </w:r>
    </w:p>
    <w:p w14:paraId="1822DD78" w14:textId="77777777" w:rsidR="00403078" w:rsidRPr="00F45093" w:rsidRDefault="00403078" w:rsidP="00154795">
      <w:pPr>
        <w:numPr>
          <w:ilvl w:val="2"/>
          <w:numId w:val="13"/>
        </w:numPr>
        <w:jc w:val="both"/>
        <w:rPr>
          <w:sz w:val="22"/>
        </w:rPr>
      </w:pPr>
      <w:r w:rsidRPr="00F45093">
        <w:rPr>
          <w:sz w:val="22"/>
        </w:rPr>
        <w:t>Quality compliance-related accountabilities assigned to a senior position.</w:t>
      </w:r>
    </w:p>
    <w:p w14:paraId="0C96FBE5" w14:textId="77777777" w:rsidR="00403078" w:rsidRPr="00F45093" w:rsidRDefault="00403078" w:rsidP="00F45093">
      <w:pPr>
        <w:numPr>
          <w:ilvl w:val="1"/>
          <w:numId w:val="12"/>
        </w:numPr>
        <w:ind w:left="1080"/>
        <w:rPr>
          <w:sz w:val="22"/>
        </w:rPr>
      </w:pPr>
      <w:r w:rsidRPr="00154795">
        <w:rPr>
          <w:b/>
          <w:sz w:val="22"/>
        </w:rPr>
        <w:t>Inspection</w:t>
      </w:r>
      <w:r w:rsidRPr="00F45093">
        <w:rPr>
          <w:sz w:val="22"/>
        </w:rPr>
        <w:t xml:space="preserve"> – Suppliers will have adequate, transparent inspection processes that address pre-production, </w:t>
      </w:r>
      <w:proofErr w:type="gramStart"/>
      <w:r w:rsidRPr="00F45093">
        <w:rPr>
          <w:sz w:val="22"/>
        </w:rPr>
        <w:t>production</w:t>
      </w:r>
      <w:proofErr w:type="gramEnd"/>
      <w:r w:rsidRPr="00F45093">
        <w:rPr>
          <w:sz w:val="22"/>
        </w:rPr>
        <w:t xml:space="preserve"> and post-production phases of manufacturing.</w:t>
      </w:r>
    </w:p>
    <w:p w14:paraId="174A359E" w14:textId="77777777" w:rsidR="00403078" w:rsidRPr="00154795" w:rsidRDefault="00403078" w:rsidP="00F45093">
      <w:pPr>
        <w:numPr>
          <w:ilvl w:val="0"/>
          <w:numId w:val="9"/>
        </w:numPr>
        <w:ind w:left="720"/>
        <w:rPr>
          <w:b/>
          <w:bCs/>
          <w:iCs/>
          <w:sz w:val="22"/>
        </w:rPr>
      </w:pPr>
      <w:r w:rsidRPr="00154795">
        <w:rPr>
          <w:b/>
          <w:bCs/>
          <w:iCs/>
          <w:sz w:val="22"/>
        </w:rPr>
        <w:t>Product Safety</w:t>
      </w:r>
    </w:p>
    <w:p w14:paraId="14F7B56F" w14:textId="77777777" w:rsidR="00403078" w:rsidRPr="00F45093" w:rsidRDefault="00403078" w:rsidP="00154795">
      <w:pPr>
        <w:numPr>
          <w:ilvl w:val="1"/>
          <w:numId w:val="14"/>
        </w:numPr>
        <w:ind w:left="1080"/>
        <w:jc w:val="both"/>
        <w:rPr>
          <w:sz w:val="22"/>
        </w:rPr>
      </w:pPr>
      <w:r w:rsidRPr="00154795">
        <w:rPr>
          <w:b/>
          <w:sz w:val="22"/>
        </w:rPr>
        <w:t>Safety Regulations</w:t>
      </w:r>
      <w:r w:rsidRPr="00F45093">
        <w:rPr>
          <w:sz w:val="22"/>
        </w:rPr>
        <w:t xml:space="preserve"> – All applicable</w:t>
      </w:r>
      <w:r w:rsidR="00154795">
        <w:rPr>
          <w:sz w:val="22"/>
        </w:rPr>
        <w:t xml:space="preserve"> Laws</w:t>
      </w:r>
      <w:r w:rsidRPr="00F45093">
        <w:rPr>
          <w:sz w:val="22"/>
        </w:rPr>
        <w:t xml:space="preserve"> regarding safety of products will be followed. All applicable, material and well recognized voluntary industry standards for products and processes will be followed.</w:t>
      </w:r>
    </w:p>
    <w:p w14:paraId="7DF81E4A" w14:textId="77777777" w:rsidR="00403078" w:rsidRPr="00F45093" w:rsidRDefault="00403078" w:rsidP="00154795">
      <w:pPr>
        <w:numPr>
          <w:ilvl w:val="1"/>
          <w:numId w:val="14"/>
        </w:numPr>
        <w:ind w:left="1080"/>
        <w:jc w:val="both"/>
        <w:rPr>
          <w:sz w:val="22"/>
        </w:rPr>
      </w:pPr>
      <w:r w:rsidRPr="00154795">
        <w:rPr>
          <w:b/>
          <w:sz w:val="22"/>
        </w:rPr>
        <w:t>Process Management</w:t>
      </w:r>
      <w:r w:rsidRPr="00F45093">
        <w:rPr>
          <w:sz w:val="22"/>
        </w:rPr>
        <w:t xml:space="preserve"> – Suppliers will have documented process management in place to ensure product safety.  </w:t>
      </w:r>
    </w:p>
    <w:p w14:paraId="32AEFB37" w14:textId="77777777" w:rsidR="00403078" w:rsidRPr="00F45093" w:rsidRDefault="00403078" w:rsidP="00F45093">
      <w:pPr>
        <w:numPr>
          <w:ilvl w:val="1"/>
          <w:numId w:val="14"/>
        </w:numPr>
        <w:ind w:left="1080"/>
        <w:rPr>
          <w:sz w:val="22"/>
        </w:rPr>
      </w:pPr>
      <w:r w:rsidRPr="00154795">
        <w:rPr>
          <w:b/>
          <w:sz w:val="22"/>
        </w:rPr>
        <w:t>Product Design</w:t>
      </w:r>
      <w:r w:rsidRPr="00F45093">
        <w:rPr>
          <w:sz w:val="22"/>
        </w:rPr>
        <w:t xml:space="preserve"> – Safety hazards shall be considered in pre-production and approval phases to eliminate potential </w:t>
      </w:r>
      <w:proofErr w:type="gramStart"/>
      <w:r w:rsidRPr="00F45093">
        <w:rPr>
          <w:sz w:val="22"/>
        </w:rPr>
        <w:t>design based</w:t>
      </w:r>
      <w:proofErr w:type="gramEnd"/>
      <w:r w:rsidRPr="00F45093">
        <w:rPr>
          <w:sz w:val="22"/>
        </w:rPr>
        <w:t xml:space="preserve"> risks.</w:t>
      </w:r>
    </w:p>
    <w:p w14:paraId="7DE82A0B" w14:textId="77777777" w:rsidR="00403078" w:rsidRPr="00F45093" w:rsidRDefault="00403078" w:rsidP="00940943">
      <w:pPr>
        <w:numPr>
          <w:ilvl w:val="1"/>
          <w:numId w:val="14"/>
        </w:numPr>
        <w:ind w:left="1080"/>
        <w:jc w:val="both"/>
        <w:rPr>
          <w:sz w:val="22"/>
        </w:rPr>
      </w:pPr>
      <w:r w:rsidRPr="00940943">
        <w:rPr>
          <w:b/>
          <w:sz w:val="22"/>
        </w:rPr>
        <w:t>Restricted Substances</w:t>
      </w:r>
      <w:r w:rsidRPr="00F45093">
        <w:rPr>
          <w:sz w:val="22"/>
        </w:rPr>
        <w:t xml:space="preserve"> – Materials will be reviewed and tested as appropriate to ensure use of restricted substances is minimized, eliminated or when necessary, fully disclosed. A copy of an industry recognized list of restricted substances will be provided by HALO upon request.  </w:t>
      </w:r>
    </w:p>
    <w:p w14:paraId="4EA1E99F" w14:textId="77777777" w:rsidR="00403078" w:rsidRPr="00F45093" w:rsidRDefault="00403078" w:rsidP="00940943">
      <w:pPr>
        <w:numPr>
          <w:ilvl w:val="1"/>
          <w:numId w:val="14"/>
        </w:numPr>
        <w:ind w:left="1080"/>
        <w:jc w:val="both"/>
        <w:rPr>
          <w:sz w:val="22"/>
        </w:rPr>
      </w:pPr>
      <w:r w:rsidRPr="00940943">
        <w:rPr>
          <w:b/>
          <w:sz w:val="22"/>
        </w:rPr>
        <w:t>Product Regulatory Compliance</w:t>
      </w:r>
      <w:r w:rsidRPr="00F45093">
        <w:rPr>
          <w:sz w:val="22"/>
        </w:rPr>
        <w:t xml:space="preserve"> –</w:t>
      </w:r>
      <w:r w:rsidR="00940943">
        <w:rPr>
          <w:sz w:val="22"/>
        </w:rPr>
        <w:t xml:space="preserve"> Products</w:t>
      </w:r>
      <w:r w:rsidRPr="00F45093">
        <w:rPr>
          <w:sz w:val="22"/>
        </w:rPr>
        <w:t xml:space="preserve"> are being produced and checked for quality in conjunction with a compliance checklist. </w:t>
      </w:r>
    </w:p>
    <w:p w14:paraId="348C5BE5" w14:textId="77777777" w:rsidR="00403078" w:rsidRPr="00F45093" w:rsidRDefault="00403078" w:rsidP="00940943">
      <w:pPr>
        <w:numPr>
          <w:ilvl w:val="1"/>
          <w:numId w:val="14"/>
        </w:numPr>
        <w:ind w:left="1080"/>
        <w:jc w:val="both"/>
        <w:rPr>
          <w:sz w:val="22"/>
        </w:rPr>
      </w:pPr>
      <w:r w:rsidRPr="00940943">
        <w:rPr>
          <w:b/>
          <w:sz w:val="22"/>
        </w:rPr>
        <w:t>Subcontracting</w:t>
      </w:r>
      <w:r w:rsidRPr="00F45093">
        <w:rPr>
          <w:sz w:val="22"/>
        </w:rPr>
        <w:t xml:space="preserve"> – HALO will not tolerate subcontracting without prior written consent. </w:t>
      </w:r>
    </w:p>
    <w:p w14:paraId="07AE1F96" w14:textId="77777777" w:rsidR="00403078" w:rsidRPr="00940943" w:rsidRDefault="00403078" w:rsidP="00E26EA4">
      <w:pPr>
        <w:numPr>
          <w:ilvl w:val="1"/>
          <w:numId w:val="14"/>
        </w:numPr>
        <w:ind w:left="1080"/>
        <w:jc w:val="both"/>
        <w:rPr>
          <w:sz w:val="22"/>
        </w:rPr>
      </w:pPr>
      <w:r w:rsidRPr="00940943">
        <w:rPr>
          <w:b/>
          <w:sz w:val="22"/>
        </w:rPr>
        <w:t>Product Testing</w:t>
      </w:r>
      <w:r w:rsidRPr="00940943">
        <w:rPr>
          <w:sz w:val="22"/>
        </w:rPr>
        <w:t xml:space="preserve"> – Suppliers will have product testing specifications and procedures documented and in place with applicable tests results available upon request. If test results are unavailable or found to be obsolete (older than one year), the factory will be prepared to test a product in accordance with all applicable U.S. and international product safety laws, rules, guidelines, and regulations. The Supplier will also make available (at request) material safety data sheets (MSDS) for production ingredients, and a documented production testing plan ensuring that no material or structural changes take place during the production process.</w:t>
      </w:r>
    </w:p>
    <w:p w14:paraId="3DFE643B" w14:textId="77777777" w:rsidR="00403078" w:rsidRPr="00940943" w:rsidRDefault="00403078" w:rsidP="00F45093">
      <w:pPr>
        <w:numPr>
          <w:ilvl w:val="0"/>
          <w:numId w:val="9"/>
        </w:numPr>
        <w:ind w:left="720"/>
        <w:rPr>
          <w:b/>
          <w:bCs/>
          <w:iCs/>
          <w:sz w:val="22"/>
        </w:rPr>
      </w:pPr>
      <w:r w:rsidRPr="00940943">
        <w:rPr>
          <w:b/>
          <w:bCs/>
          <w:iCs/>
          <w:sz w:val="22"/>
        </w:rPr>
        <w:t>Supply Chain Security</w:t>
      </w:r>
    </w:p>
    <w:p w14:paraId="635801C0" w14:textId="77777777" w:rsidR="00403078" w:rsidRPr="00F45093" w:rsidRDefault="00403078" w:rsidP="00940943">
      <w:pPr>
        <w:numPr>
          <w:ilvl w:val="1"/>
          <w:numId w:val="15"/>
        </w:numPr>
        <w:ind w:left="1080"/>
        <w:jc w:val="both"/>
        <w:rPr>
          <w:sz w:val="22"/>
        </w:rPr>
      </w:pPr>
      <w:r w:rsidRPr="00940943">
        <w:rPr>
          <w:b/>
          <w:sz w:val="22"/>
        </w:rPr>
        <w:t>Personnel Security</w:t>
      </w:r>
      <w:r w:rsidRPr="00F45093">
        <w:rPr>
          <w:sz w:val="22"/>
        </w:rPr>
        <w:t xml:space="preserve"> – A process and procedure will be in place and documented to ensure the workforce is properly and legally identified.</w:t>
      </w:r>
    </w:p>
    <w:p w14:paraId="4248062E" w14:textId="77777777" w:rsidR="00403078" w:rsidRPr="00F45093" w:rsidRDefault="00403078" w:rsidP="00940943">
      <w:pPr>
        <w:numPr>
          <w:ilvl w:val="1"/>
          <w:numId w:val="15"/>
        </w:numPr>
        <w:ind w:left="1080"/>
        <w:jc w:val="both"/>
        <w:rPr>
          <w:sz w:val="22"/>
        </w:rPr>
      </w:pPr>
      <w:r w:rsidRPr="00940943">
        <w:rPr>
          <w:b/>
          <w:sz w:val="22"/>
        </w:rPr>
        <w:t>Access Control</w:t>
      </w:r>
      <w:r w:rsidRPr="00F45093">
        <w:rPr>
          <w:sz w:val="22"/>
        </w:rPr>
        <w:t xml:space="preserve"> – Process, procedures, and proper personnel will be in place to monitor and ensure only approved personnel and guests are allowed entry and exit to the facility.</w:t>
      </w:r>
    </w:p>
    <w:p w14:paraId="6021EDF9" w14:textId="77777777" w:rsidR="00403078" w:rsidRPr="00F45093" w:rsidRDefault="00403078" w:rsidP="00940943">
      <w:pPr>
        <w:numPr>
          <w:ilvl w:val="1"/>
          <w:numId w:val="15"/>
        </w:numPr>
        <w:ind w:left="1080"/>
        <w:jc w:val="both"/>
        <w:rPr>
          <w:sz w:val="22"/>
        </w:rPr>
      </w:pPr>
      <w:r w:rsidRPr="00940943">
        <w:rPr>
          <w:b/>
          <w:sz w:val="22"/>
        </w:rPr>
        <w:t>Information Technology Security</w:t>
      </w:r>
      <w:r w:rsidRPr="00F45093">
        <w:rPr>
          <w:sz w:val="22"/>
        </w:rPr>
        <w:t xml:space="preserve"> – Process and procedures will be in place and documented for securing electronic communications and data transmission.</w:t>
      </w:r>
    </w:p>
    <w:p w14:paraId="10B34C71" w14:textId="77777777" w:rsidR="00403078" w:rsidRPr="00F45093" w:rsidRDefault="00403078" w:rsidP="00940943">
      <w:pPr>
        <w:numPr>
          <w:ilvl w:val="1"/>
          <w:numId w:val="15"/>
        </w:numPr>
        <w:ind w:left="1080"/>
        <w:jc w:val="both"/>
        <w:rPr>
          <w:sz w:val="22"/>
        </w:rPr>
      </w:pPr>
      <w:r w:rsidRPr="00940943">
        <w:rPr>
          <w:b/>
          <w:sz w:val="22"/>
        </w:rPr>
        <w:t>Cargo Security</w:t>
      </w:r>
      <w:r w:rsidRPr="00F45093">
        <w:rPr>
          <w:sz w:val="22"/>
        </w:rPr>
        <w:t xml:space="preserve"> – Suppliers must certify that its facilities and factory sources are secure.</w:t>
      </w:r>
    </w:p>
    <w:p w14:paraId="49883C81" w14:textId="77777777" w:rsidR="00403078" w:rsidRPr="00940943" w:rsidRDefault="00403078" w:rsidP="00F45093">
      <w:pPr>
        <w:numPr>
          <w:ilvl w:val="0"/>
          <w:numId w:val="9"/>
        </w:numPr>
        <w:ind w:left="720"/>
        <w:rPr>
          <w:b/>
          <w:bCs/>
          <w:iCs/>
          <w:sz w:val="22"/>
        </w:rPr>
      </w:pPr>
      <w:r w:rsidRPr="00940943">
        <w:rPr>
          <w:b/>
          <w:bCs/>
          <w:iCs/>
          <w:sz w:val="22"/>
        </w:rPr>
        <w:t>Environmental Compliance</w:t>
      </w:r>
    </w:p>
    <w:p w14:paraId="0A85F636" w14:textId="77777777" w:rsidR="00403078" w:rsidRPr="00F45093" w:rsidRDefault="00403078" w:rsidP="00940943">
      <w:pPr>
        <w:numPr>
          <w:ilvl w:val="1"/>
          <w:numId w:val="16"/>
        </w:numPr>
        <w:ind w:left="1080"/>
        <w:jc w:val="both"/>
        <w:rPr>
          <w:sz w:val="22"/>
        </w:rPr>
      </w:pPr>
      <w:r w:rsidRPr="00940943">
        <w:rPr>
          <w:b/>
          <w:sz w:val="22"/>
        </w:rPr>
        <w:t>Worker Health and Safety</w:t>
      </w:r>
      <w:r w:rsidRPr="00F45093">
        <w:rPr>
          <w:sz w:val="22"/>
        </w:rPr>
        <w:t xml:space="preserve"> – Suppliers must provide a safe and healthy work environment consistent with international standards and local law. OSHA or local law is followed in environmental policy, procedures, and protocols. </w:t>
      </w:r>
    </w:p>
    <w:p w14:paraId="504324D2" w14:textId="77777777" w:rsidR="00403078" w:rsidRPr="00F45093" w:rsidRDefault="00403078" w:rsidP="00940943">
      <w:pPr>
        <w:numPr>
          <w:ilvl w:val="1"/>
          <w:numId w:val="16"/>
        </w:numPr>
        <w:ind w:left="1080"/>
        <w:jc w:val="both"/>
        <w:rPr>
          <w:sz w:val="22"/>
        </w:rPr>
      </w:pPr>
      <w:r w:rsidRPr="00940943">
        <w:rPr>
          <w:b/>
          <w:sz w:val="22"/>
        </w:rPr>
        <w:t>Manufacturing Processes</w:t>
      </w:r>
      <w:r w:rsidRPr="00F45093">
        <w:rPr>
          <w:sz w:val="22"/>
        </w:rPr>
        <w:t xml:space="preserve"> – All applicable environmental laws and regulations will be followed.  The environmental footprint, (i.e., energy, </w:t>
      </w:r>
      <w:proofErr w:type="gramStart"/>
      <w:r w:rsidRPr="00F45093">
        <w:rPr>
          <w:sz w:val="22"/>
        </w:rPr>
        <w:t>water</w:t>
      </w:r>
      <w:proofErr w:type="gramEnd"/>
      <w:r w:rsidRPr="00F45093">
        <w:rPr>
          <w:sz w:val="22"/>
        </w:rPr>
        <w:t xml:space="preserve"> and waste systems) related to manufacturing activities will be considered and managed to minimize the adverse impact on the environment.  </w:t>
      </w:r>
    </w:p>
    <w:p w14:paraId="3AE876C3" w14:textId="77777777" w:rsidR="00403078" w:rsidRPr="00F45093" w:rsidRDefault="00403078" w:rsidP="00940943">
      <w:pPr>
        <w:numPr>
          <w:ilvl w:val="1"/>
          <w:numId w:val="16"/>
        </w:numPr>
        <w:ind w:left="1080"/>
        <w:jc w:val="both"/>
        <w:rPr>
          <w:sz w:val="22"/>
        </w:rPr>
      </w:pPr>
      <w:r w:rsidRPr="00940943">
        <w:rPr>
          <w:b/>
          <w:sz w:val="22"/>
        </w:rPr>
        <w:lastRenderedPageBreak/>
        <w:t xml:space="preserve">Materials Handling </w:t>
      </w:r>
      <w:r w:rsidRPr="00F45093">
        <w:rPr>
          <w:sz w:val="22"/>
        </w:rPr>
        <w:t>– A documented protocol and process for the handling and control of hazardous substances is in place. First aid procedures and handling instructions will be visibly placed near storage or use of hazardous substances.</w:t>
      </w:r>
    </w:p>
    <w:p w14:paraId="0320F4F4" w14:textId="77777777" w:rsidR="00403078" w:rsidRPr="00940943" w:rsidRDefault="00403078" w:rsidP="00403078">
      <w:pPr>
        <w:numPr>
          <w:ilvl w:val="0"/>
          <w:numId w:val="7"/>
        </w:numPr>
        <w:rPr>
          <w:b/>
          <w:bCs/>
          <w:iCs/>
          <w:sz w:val="22"/>
        </w:rPr>
      </w:pPr>
      <w:bookmarkStart w:id="1" w:name="_Sunrise_Identity_Policy"/>
      <w:bookmarkEnd w:id="1"/>
      <w:r w:rsidRPr="00940943">
        <w:rPr>
          <w:b/>
          <w:bCs/>
          <w:iCs/>
          <w:sz w:val="22"/>
        </w:rPr>
        <w:t>Supplier Product Recall Policy</w:t>
      </w:r>
    </w:p>
    <w:p w14:paraId="2261ED83" w14:textId="77777777" w:rsidR="00403078" w:rsidRPr="00F45093" w:rsidRDefault="00403078" w:rsidP="00940943">
      <w:pPr>
        <w:numPr>
          <w:ilvl w:val="0"/>
          <w:numId w:val="17"/>
        </w:numPr>
        <w:jc w:val="both"/>
        <w:rPr>
          <w:sz w:val="22"/>
        </w:rPr>
      </w:pPr>
      <w:r w:rsidRPr="00F45093">
        <w:rPr>
          <w:sz w:val="22"/>
        </w:rPr>
        <w:t xml:space="preserve">Supplier has established procedures to investigate a product defect and to stop sales and distribution as quickly as possible </w:t>
      </w:r>
      <w:proofErr w:type="gramStart"/>
      <w:r w:rsidRPr="00F45093">
        <w:rPr>
          <w:sz w:val="22"/>
        </w:rPr>
        <w:t>in the event that</w:t>
      </w:r>
      <w:proofErr w:type="gramEnd"/>
      <w:r w:rsidRPr="00F45093">
        <w:rPr>
          <w:sz w:val="22"/>
        </w:rPr>
        <w:t xml:space="preserve"> a product must be recalled. Supplier has identified key personnel that should be notified if a product recall is required and created channels to expedite internal processes that will isolate product, investigate a potential defect, determine if a recall is needed, identify customers who have received the product and work with the appropriate government agencies on corrective and preventative actions. Details of a product recall press release and customer notification are to be developed and finalized in collaboration with the Consumer Product Safety Commission. </w:t>
      </w:r>
      <w:r w:rsidR="004F346B">
        <w:rPr>
          <w:sz w:val="22"/>
        </w:rPr>
        <w:t>The recall procedures will be formalized and made available to HALO upon request by HALO or HALO’s clients.</w:t>
      </w:r>
    </w:p>
    <w:p w14:paraId="21E18F43" w14:textId="6DF173E7" w:rsidR="00403078" w:rsidRPr="00F45093" w:rsidRDefault="00403078" w:rsidP="00940943">
      <w:pPr>
        <w:numPr>
          <w:ilvl w:val="0"/>
          <w:numId w:val="17"/>
        </w:numPr>
        <w:jc w:val="both"/>
        <w:rPr>
          <w:sz w:val="22"/>
        </w:rPr>
      </w:pPr>
      <w:r w:rsidRPr="00F45093">
        <w:rPr>
          <w:sz w:val="22"/>
        </w:rPr>
        <w:t xml:space="preserve">Supplier </w:t>
      </w:r>
      <w:r w:rsidR="00CB5079">
        <w:rPr>
          <w:sz w:val="22"/>
        </w:rPr>
        <w:t>can provide</w:t>
      </w:r>
      <w:r w:rsidRPr="00F45093">
        <w:rPr>
          <w:sz w:val="22"/>
        </w:rPr>
        <w:t xml:space="preserve"> a recall process manual that includes roles for various entities within the supplier firm; processes and procedures that will aid in the identification of defective products and the associated orders; and perform mock recalls so that in case of the unlikely event that a recall happens, the supplier will be able to meet legal obligations. Examples of recall manuals: </w:t>
      </w:r>
    </w:p>
    <w:p w14:paraId="6541D18F" w14:textId="77777777" w:rsidR="00403078" w:rsidRPr="00F45093" w:rsidRDefault="00000000" w:rsidP="00940943">
      <w:pPr>
        <w:ind w:left="1440"/>
        <w:rPr>
          <w:sz w:val="22"/>
        </w:rPr>
      </w:pPr>
      <w:hyperlink r:id="rId13" w:history="1">
        <w:r w:rsidR="00403078" w:rsidRPr="00F45093">
          <w:rPr>
            <w:rStyle w:val="Hyperlink"/>
            <w:sz w:val="22"/>
          </w:rPr>
          <w:t>http://www.ppai.org/media/1459/pr-recall-ppai-product-recall-manual.pdf</w:t>
        </w:r>
      </w:hyperlink>
    </w:p>
    <w:p w14:paraId="29113B15" w14:textId="77777777" w:rsidR="00403078" w:rsidRPr="00F45093" w:rsidRDefault="00000000" w:rsidP="00940943">
      <w:pPr>
        <w:ind w:left="1440"/>
        <w:rPr>
          <w:sz w:val="22"/>
        </w:rPr>
      </w:pPr>
      <w:hyperlink r:id="rId14" w:history="1">
        <w:r w:rsidR="00403078" w:rsidRPr="00F45093">
          <w:rPr>
            <w:rStyle w:val="Hyperlink"/>
            <w:sz w:val="22"/>
          </w:rPr>
          <w:t>http://www.cpsc.gov/PageFiles/106141/8002.pdf</w:t>
        </w:r>
      </w:hyperlink>
    </w:p>
    <w:p w14:paraId="15147032" w14:textId="77777777" w:rsidR="00403078" w:rsidRPr="00F45093" w:rsidRDefault="00940943" w:rsidP="00940943">
      <w:pPr>
        <w:numPr>
          <w:ilvl w:val="0"/>
          <w:numId w:val="17"/>
        </w:numPr>
        <w:jc w:val="both"/>
        <w:rPr>
          <w:sz w:val="22"/>
        </w:rPr>
      </w:pPr>
      <w:r>
        <w:rPr>
          <w:sz w:val="22"/>
        </w:rPr>
        <w:t>S</w:t>
      </w:r>
      <w:r w:rsidR="00403078" w:rsidRPr="00F45093">
        <w:rPr>
          <w:sz w:val="22"/>
        </w:rPr>
        <w:t>upplier wil</w:t>
      </w:r>
      <w:r>
        <w:rPr>
          <w:sz w:val="22"/>
        </w:rPr>
        <w:t xml:space="preserve">l </w:t>
      </w:r>
      <w:r w:rsidR="00403078" w:rsidRPr="00F45093">
        <w:rPr>
          <w:sz w:val="22"/>
        </w:rPr>
        <w:t xml:space="preserve">alert HALO </w:t>
      </w:r>
      <w:r>
        <w:rPr>
          <w:sz w:val="22"/>
        </w:rPr>
        <w:t>immediately</w:t>
      </w:r>
      <w:r w:rsidR="00B105FA">
        <w:rPr>
          <w:sz w:val="22"/>
        </w:rPr>
        <w:t xml:space="preserve"> to any hazards </w:t>
      </w:r>
      <w:r w:rsidR="00403078" w:rsidRPr="00F45093">
        <w:rPr>
          <w:sz w:val="22"/>
        </w:rPr>
        <w:t xml:space="preserve">that pertain to </w:t>
      </w:r>
      <w:r w:rsidR="00B105FA">
        <w:rPr>
          <w:sz w:val="22"/>
        </w:rPr>
        <w:t>P</w:t>
      </w:r>
      <w:r w:rsidR="00403078" w:rsidRPr="00F45093">
        <w:rPr>
          <w:sz w:val="22"/>
        </w:rPr>
        <w:t>roducts purchased or that are in the process of being purchased. In this context, product hazards include:</w:t>
      </w:r>
    </w:p>
    <w:p w14:paraId="4C20E04A" w14:textId="77777777" w:rsidR="00403078" w:rsidRPr="00F45093" w:rsidRDefault="00403078" w:rsidP="00940943">
      <w:pPr>
        <w:numPr>
          <w:ilvl w:val="1"/>
          <w:numId w:val="17"/>
        </w:numPr>
        <w:jc w:val="both"/>
        <w:rPr>
          <w:sz w:val="22"/>
        </w:rPr>
      </w:pPr>
      <w:bookmarkStart w:id="2" w:name="_Toc395167146"/>
      <w:bookmarkStart w:id="3" w:name="_Toc395167760"/>
      <w:r w:rsidRPr="00F45093">
        <w:rPr>
          <w:sz w:val="22"/>
        </w:rPr>
        <w:t xml:space="preserve">Products that fail to comply with an applicable consumer product safety rule or with a </w:t>
      </w:r>
      <w:proofErr w:type="gramStart"/>
      <w:r w:rsidRPr="00F45093">
        <w:rPr>
          <w:sz w:val="22"/>
        </w:rPr>
        <w:t>voluntary consumer product safety standard</w:t>
      </w:r>
      <w:bookmarkEnd w:id="2"/>
      <w:bookmarkEnd w:id="3"/>
      <w:r w:rsidRPr="00F45093">
        <w:rPr>
          <w:sz w:val="22"/>
        </w:rPr>
        <w:t>s</w:t>
      </w:r>
      <w:proofErr w:type="gramEnd"/>
      <w:r w:rsidRPr="00F45093">
        <w:rPr>
          <w:sz w:val="22"/>
        </w:rPr>
        <w:t xml:space="preserve"> for the markets they are being sold.</w:t>
      </w:r>
    </w:p>
    <w:p w14:paraId="24496494" w14:textId="77777777" w:rsidR="00403078" w:rsidRPr="00F45093" w:rsidRDefault="00403078" w:rsidP="00940943">
      <w:pPr>
        <w:numPr>
          <w:ilvl w:val="1"/>
          <w:numId w:val="17"/>
        </w:numPr>
        <w:jc w:val="both"/>
        <w:rPr>
          <w:sz w:val="22"/>
        </w:rPr>
      </w:pPr>
      <w:r w:rsidRPr="00F45093">
        <w:rPr>
          <w:sz w:val="22"/>
        </w:rPr>
        <w:t>Products that contain a defect which could create a substantial product hazard.</w:t>
      </w:r>
    </w:p>
    <w:p w14:paraId="2EA4589C" w14:textId="77777777" w:rsidR="00403078" w:rsidRPr="00F45093" w:rsidRDefault="00403078" w:rsidP="00940943">
      <w:pPr>
        <w:numPr>
          <w:ilvl w:val="1"/>
          <w:numId w:val="17"/>
        </w:numPr>
        <w:jc w:val="both"/>
        <w:rPr>
          <w:sz w:val="22"/>
        </w:rPr>
      </w:pPr>
      <w:r w:rsidRPr="00F45093">
        <w:rPr>
          <w:sz w:val="22"/>
        </w:rPr>
        <w:t>Products that create an unreasonable risk of serious injury or death.</w:t>
      </w:r>
    </w:p>
    <w:p w14:paraId="71E82027" w14:textId="77777777" w:rsidR="00403078" w:rsidRPr="00F45093" w:rsidRDefault="00403078" w:rsidP="00940943">
      <w:pPr>
        <w:numPr>
          <w:ilvl w:val="1"/>
          <w:numId w:val="17"/>
        </w:numPr>
        <w:jc w:val="both"/>
        <w:rPr>
          <w:sz w:val="22"/>
        </w:rPr>
      </w:pPr>
      <w:bookmarkStart w:id="4" w:name="_Toc395167147"/>
      <w:bookmarkStart w:id="5" w:name="_Toc395167761"/>
      <w:r w:rsidRPr="00F45093">
        <w:rPr>
          <w:sz w:val="22"/>
        </w:rPr>
        <w:t>Products less than 1.75" in diameter that caused a child (regardless of age) to choke, die, suffer serious injury, ceased breathing for any length of time or was treated by a medical professional</w:t>
      </w:r>
      <w:bookmarkEnd w:id="4"/>
      <w:bookmarkEnd w:id="5"/>
      <w:r w:rsidRPr="00F45093">
        <w:rPr>
          <w:sz w:val="22"/>
        </w:rPr>
        <w:t>.</w:t>
      </w:r>
    </w:p>
    <w:p w14:paraId="71265CF2" w14:textId="77777777" w:rsidR="00403078" w:rsidRPr="00F45093" w:rsidRDefault="00403078" w:rsidP="00940943">
      <w:pPr>
        <w:numPr>
          <w:ilvl w:val="0"/>
          <w:numId w:val="17"/>
        </w:numPr>
        <w:jc w:val="both"/>
        <w:rPr>
          <w:sz w:val="22"/>
        </w:rPr>
      </w:pPr>
      <w:r w:rsidRPr="00F45093">
        <w:rPr>
          <w:sz w:val="22"/>
        </w:rPr>
        <w:t xml:space="preserve">In the event of a potential </w:t>
      </w:r>
      <w:r w:rsidR="00940943">
        <w:rPr>
          <w:sz w:val="22"/>
        </w:rPr>
        <w:t>P</w:t>
      </w:r>
      <w:r w:rsidRPr="00F45093">
        <w:rPr>
          <w:sz w:val="22"/>
        </w:rPr>
        <w:t>roduct safety issue or recall, Supplier will provide HALO with all PO number(s) and any other pertine</w:t>
      </w:r>
      <w:r w:rsidR="00940943">
        <w:rPr>
          <w:sz w:val="22"/>
        </w:rPr>
        <w:t>nt information related to the P</w:t>
      </w:r>
      <w:r w:rsidRPr="00F45093">
        <w:rPr>
          <w:sz w:val="22"/>
        </w:rPr>
        <w:t xml:space="preserve">roduct and order(s). </w:t>
      </w:r>
      <w:r w:rsidR="00940943">
        <w:rPr>
          <w:sz w:val="22"/>
        </w:rPr>
        <w:t>S</w:t>
      </w:r>
      <w:r w:rsidRPr="00F45093">
        <w:rPr>
          <w:sz w:val="22"/>
        </w:rPr>
        <w:t>upplier must notify HALO no less than 48 hours prior to releasing any official press releases so that HALO will be able to determine how to proceed.</w:t>
      </w:r>
    </w:p>
    <w:p w14:paraId="67C89597" w14:textId="77777777" w:rsidR="00403078" w:rsidRPr="00F45093" w:rsidRDefault="00403078" w:rsidP="00B105FA">
      <w:pPr>
        <w:numPr>
          <w:ilvl w:val="0"/>
          <w:numId w:val="17"/>
        </w:numPr>
        <w:jc w:val="both"/>
        <w:rPr>
          <w:sz w:val="22"/>
        </w:rPr>
      </w:pPr>
      <w:r w:rsidRPr="00F45093">
        <w:rPr>
          <w:sz w:val="22"/>
        </w:rPr>
        <w:t>If HALO discovers the product safety issue or defect, notice will be provided to Supplier. If</w:t>
      </w:r>
      <w:r w:rsidR="00B105FA">
        <w:rPr>
          <w:sz w:val="22"/>
        </w:rPr>
        <w:t xml:space="preserve"> </w:t>
      </w:r>
      <w:r w:rsidRPr="00F45093">
        <w:rPr>
          <w:sz w:val="22"/>
        </w:rPr>
        <w:t xml:space="preserve">the issue is deemed to </w:t>
      </w:r>
      <w:r w:rsidR="00B105FA">
        <w:rPr>
          <w:sz w:val="22"/>
        </w:rPr>
        <w:t>warrant a recall, in HALO’s reasonable opinion</w:t>
      </w:r>
      <w:r w:rsidRPr="00F45093">
        <w:rPr>
          <w:sz w:val="22"/>
        </w:rPr>
        <w:t>, HALO reserves the right to provide a copy of that notification to the appropriate federal agency (CPSC, FDA, etc.). </w:t>
      </w:r>
    </w:p>
    <w:p w14:paraId="151FAE6E" w14:textId="77777777" w:rsidR="00403078" w:rsidRPr="00F45093" w:rsidRDefault="00403078" w:rsidP="00B105FA">
      <w:pPr>
        <w:numPr>
          <w:ilvl w:val="0"/>
          <w:numId w:val="17"/>
        </w:numPr>
        <w:jc w:val="both"/>
        <w:rPr>
          <w:sz w:val="22"/>
        </w:rPr>
      </w:pPr>
      <w:r w:rsidRPr="00F45093">
        <w:rPr>
          <w:sz w:val="22"/>
        </w:rPr>
        <w:t xml:space="preserve">If HALO discovers that a product sourced on its behalf presents a risk of injury to consumers or a risk to HALO's or their client's </w:t>
      </w:r>
      <w:r w:rsidR="00B105FA">
        <w:rPr>
          <w:sz w:val="22"/>
        </w:rPr>
        <w:t>reputation</w:t>
      </w:r>
      <w:r w:rsidRPr="00F45093">
        <w:rPr>
          <w:sz w:val="22"/>
        </w:rPr>
        <w:t xml:space="preserve">, or if HALO receives a notice ordering the withdrawal, discontinuance, removal or recall of any product from the market by a government or governmental agency, a regulatory body, court or the like, then HALO has the unconditional right to withdraw its approval and require Supplier to act immediately and dispose of all such </w:t>
      </w:r>
      <w:r w:rsidR="00B105FA">
        <w:rPr>
          <w:sz w:val="22"/>
        </w:rPr>
        <w:t>P</w:t>
      </w:r>
      <w:r w:rsidRPr="00F45093">
        <w:rPr>
          <w:sz w:val="22"/>
        </w:rPr>
        <w:t>roducts in accordance with the section below. If HALO is ordered to recall products due to Supplier's failure to comply with this policy, this action constitutes a material breach of this policy.</w:t>
      </w:r>
    </w:p>
    <w:p w14:paraId="7B736D00" w14:textId="77777777" w:rsidR="00403078" w:rsidRPr="00B105FA" w:rsidRDefault="00403078" w:rsidP="00B839F3">
      <w:pPr>
        <w:numPr>
          <w:ilvl w:val="0"/>
          <w:numId w:val="17"/>
        </w:numPr>
        <w:jc w:val="both"/>
        <w:rPr>
          <w:b/>
          <w:sz w:val="22"/>
        </w:rPr>
      </w:pPr>
      <w:r w:rsidRPr="00B105FA">
        <w:rPr>
          <w:sz w:val="22"/>
        </w:rPr>
        <w:t>Destruction of Product: Upon termina</w:t>
      </w:r>
      <w:r w:rsidR="00B105FA" w:rsidRPr="00B105FA">
        <w:rPr>
          <w:sz w:val="22"/>
        </w:rPr>
        <w:t>tion of this Agreement or any p</w:t>
      </w:r>
      <w:r w:rsidRPr="00B105FA">
        <w:rPr>
          <w:sz w:val="22"/>
        </w:rPr>
        <w:t xml:space="preserve">urchase </w:t>
      </w:r>
      <w:r w:rsidR="00B105FA" w:rsidRPr="00B105FA">
        <w:rPr>
          <w:sz w:val="22"/>
        </w:rPr>
        <w:t>o</w:t>
      </w:r>
      <w:r w:rsidRPr="00B105FA">
        <w:rPr>
          <w:sz w:val="22"/>
        </w:rPr>
        <w:t>rder, the rejection of Products pursuant to th</w:t>
      </w:r>
      <w:r w:rsidR="00B105FA" w:rsidRPr="00B105FA">
        <w:rPr>
          <w:sz w:val="22"/>
        </w:rPr>
        <w:t>is Agreement, or recall of any P</w:t>
      </w:r>
      <w:r w:rsidRPr="00B105FA">
        <w:rPr>
          <w:sz w:val="22"/>
        </w:rPr>
        <w:t xml:space="preserve">roduct, HALO will have the right to require the Supplier to destroy </w:t>
      </w:r>
      <w:r w:rsidR="00B105FA" w:rsidRPr="00B105FA">
        <w:rPr>
          <w:sz w:val="22"/>
        </w:rPr>
        <w:t>P</w:t>
      </w:r>
      <w:r w:rsidRPr="00B105FA">
        <w:rPr>
          <w:sz w:val="22"/>
        </w:rPr>
        <w:t xml:space="preserve">roducts in the Supplier's possession at the time of such termination or rejection, as well as any components or raw materials bearing HALO's or HALO's clients trademarks, trade names or logos. </w:t>
      </w:r>
      <w:r w:rsidR="00B105FA" w:rsidRPr="00B105FA">
        <w:rPr>
          <w:sz w:val="22"/>
        </w:rPr>
        <w:t>S</w:t>
      </w:r>
      <w:r w:rsidRPr="00B105FA">
        <w:rPr>
          <w:sz w:val="22"/>
        </w:rPr>
        <w:t xml:space="preserve">upplier will complete such destruction at their expense except where the product is compliant with this agreement and in a manner </w:t>
      </w:r>
      <w:r w:rsidR="00B105FA" w:rsidRPr="00B105FA">
        <w:rPr>
          <w:sz w:val="22"/>
        </w:rPr>
        <w:t xml:space="preserve">reasonably </w:t>
      </w:r>
      <w:r w:rsidRPr="00B105FA">
        <w:rPr>
          <w:sz w:val="22"/>
        </w:rPr>
        <w:t xml:space="preserve">acceptable to HALO. Upon request, </w:t>
      </w:r>
      <w:r w:rsidR="00B105FA" w:rsidRPr="00B105FA">
        <w:rPr>
          <w:sz w:val="22"/>
        </w:rPr>
        <w:t>S</w:t>
      </w:r>
      <w:r w:rsidRPr="00B105FA">
        <w:rPr>
          <w:sz w:val="22"/>
        </w:rPr>
        <w:t xml:space="preserve">upplier will provide HALO with a certificate of destruction, </w:t>
      </w:r>
      <w:proofErr w:type="gramStart"/>
      <w:r w:rsidRPr="00B105FA">
        <w:rPr>
          <w:sz w:val="22"/>
        </w:rPr>
        <w:t>photographs</w:t>
      </w:r>
      <w:proofErr w:type="gramEnd"/>
      <w:r w:rsidRPr="00B105FA">
        <w:rPr>
          <w:sz w:val="22"/>
        </w:rPr>
        <w:t xml:space="preserve"> and other evidence of the destruction in a form acceptable to HALO</w:t>
      </w:r>
      <w:r w:rsidR="00B105FA" w:rsidRPr="00B105FA">
        <w:rPr>
          <w:sz w:val="22"/>
        </w:rPr>
        <w:t xml:space="preserve">. </w:t>
      </w:r>
      <w:r w:rsidRPr="00B105FA">
        <w:rPr>
          <w:sz w:val="22"/>
        </w:rPr>
        <w:t>HALO to witness such destruction.</w:t>
      </w:r>
    </w:p>
    <w:p w14:paraId="16299E4D" w14:textId="77777777" w:rsidR="008340E5" w:rsidRPr="004E7037" w:rsidRDefault="008340E5" w:rsidP="002336A2"/>
    <w:p w14:paraId="55AAA8D8" w14:textId="77777777" w:rsidR="008F53EF" w:rsidRDefault="008F53EF" w:rsidP="002336A2">
      <w:pPr>
        <w:sectPr w:rsidR="008F53EF" w:rsidSect="00AE7C66">
          <w:footerReference w:type="default" r:id="rId15"/>
          <w:headerReference w:type="first" r:id="rId16"/>
          <w:footerReference w:type="first" r:id="rId17"/>
          <w:pgSz w:w="12240" w:h="15840" w:code="1"/>
          <w:pgMar w:top="1440" w:right="1440" w:bottom="1080" w:left="1440" w:header="720" w:footer="432" w:gutter="0"/>
          <w:cols w:space="720"/>
          <w:noEndnote/>
          <w:titlePg/>
          <w:docGrid w:linePitch="326"/>
        </w:sectPr>
      </w:pPr>
    </w:p>
    <w:p w14:paraId="0F1C3B24" w14:textId="77777777" w:rsidR="002B6B1A" w:rsidRPr="00B7044E" w:rsidRDefault="008F53EF" w:rsidP="002336A2">
      <w:pPr>
        <w:jc w:val="center"/>
        <w:rPr>
          <w:b/>
          <w:sz w:val="22"/>
          <w:u w:val="single"/>
        </w:rPr>
      </w:pPr>
      <w:r w:rsidRPr="00B7044E">
        <w:rPr>
          <w:b/>
          <w:sz w:val="22"/>
          <w:u w:val="single"/>
        </w:rPr>
        <w:lastRenderedPageBreak/>
        <w:t>EXHIBIT B</w:t>
      </w:r>
    </w:p>
    <w:p w14:paraId="4915914B" w14:textId="77777777" w:rsidR="008B5B59" w:rsidRPr="00B7044E" w:rsidRDefault="008B5B59" w:rsidP="002336A2">
      <w:pPr>
        <w:jc w:val="center"/>
        <w:rPr>
          <w:b/>
          <w:sz w:val="22"/>
        </w:rPr>
      </w:pPr>
    </w:p>
    <w:p w14:paraId="5B73D372" w14:textId="77777777" w:rsidR="00563355" w:rsidRDefault="00563355" w:rsidP="002336A2">
      <w:pPr>
        <w:jc w:val="center"/>
        <w:rPr>
          <w:b/>
          <w:sz w:val="22"/>
        </w:rPr>
      </w:pPr>
      <w:r>
        <w:rPr>
          <w:b/>
          <w:sz w:val="22"/>
        </w:rPr>
        <w:t>DATA PRIVACY AND SECURITY STANDARDS</w:t>
      </w:r>
    </w:p>
    <w:p w14:paraId="05839728" w14:textId="77777777" w:rsidR="007025F8" w:rsidRPr="007025F8" w:rsidRDefault="007025F8" w:rsidP="007025F8">
      <w:pPr>
        <w:rPr>
          <w:sz w:val="22"/>
        </w:rPr>
      </w:pPr>
    </w:p>
    <w:p w14:paraId="244A8BBC" w14:textId="77777777" w:rsidR="007025F8" w:rsidRPr="007025F8" w:rsidRDefault="007025F8" w:rsidP="006573F7">
      <w:pPr>
        <w:numPr>
          <w:ilvl w:val="0"/>
          <w:numId w:val="18"/>
        </w:numPr>
        <w:jc w:val="both"/>
        <w:rPr>
          <w:b/>
          <w:sz w:val="22"/>
        </w:rPr>
      </w:pPr>
      <w:r w:rsidRPr="007025F8">
        <w:rPr>
          <w:b/>
          <w:sz w:val="22"/>
        </w:rPr>
        <w:t xml:space="preserve">DEFINITIONS. </w:t>
      </w:r>
      <w:r w:rsidRPr="007025F8">
        <w:rPr>
          <w:sz w:val="22"/>
        </w:rPr>
        <w:t xml:space="preserve">Capitalized terms used in this </w:t>
      </w:r>
      <w:r>
        <w:rPr>
          <w:sz w:val="22"/>
        </w:rPr>
        <w:t xml:space="preserve">Exhibit </w:t>
      </w:r>
      <w:r w:rsidRPr="007025F8">
        <w:rPr>
          <w:sz w:val="22"/>
        </w:rPr>
        <w:t xml:space="preserve">that are not otherwise defined herein will have the same meaning ascribed to them as set forth in the Agreement.  </w:t>
      </w:r>
    </w:p>
    <w:p w14:paraId="5ADF7998" w14:textId="77777777" w:rsidR="007025F8" w:rsidRPr="007025F8" w:rsidRDefault="007025F8" w:rsidP="007025F8">
      <w:pPr>
        <w:rPr>
          <w:b/>
          <w:sz w:val="22"/>
        </w:rPr>
      </w:pPr>
    </w:p>
    <w:p w14:paraId="4A48B54D" w14:textId="77777777" w:rsidR="007025F8" w:rsidRPr="007025F8" w:rsidRDefault="007025F8" w:rsidP="006573F7">
      <w:pPr>
        <w:jc w:val="both"/>
        <w:rPr>
          <w:sz w:val="22"/>
        </w:rPr>
      </w:pPr>
      <w:r w:rsidRPr="007025F8">
        <w:rPr>
          <w:b/>
          <w:sz w:val="22"/>
        </w:rPr>
        <w:t xml:space="preserve">“Appropriate Safeguards” </w:t>
      </w:r>
      <w:r w:rsidRPr="007025F8">
        <w:rPr>
          <w:sz w:val="22"/>
        </w:rPr>
        <w:t xml:space="preserve">means technical, physical, and organizational measures, standards, requirements, specifications, or obligations designed to ensure a level of security appropriate to the risks presented by the Processing and the nature of the Personal Data to be protected.  Appropriate Safeguards shall include, but not be limited to, training </w:t>
      </w:r>
      <w:r w:rsidR="00F947E3">
        <w:rPr>
          <w:sz w:val="22"/>
        </w:rPr>
        <w:t>Vendor</w:t>
      </w:r>
      <w:r w:rsidRPr="007025F8">
        <w:rPr>
          <w:sz w:val="22"/>
        </w:rPr>
        <w:t xml:space="preserve">’s employees on the Appropriate Safeguards; maintaining a written information security program; and implementing commercially reasonable administrative, technical, and physical safeguards to protect Personal Data that </w:t>
      </w:r>
      <w:r w:rsidR="00F947E3">
        <w:rPr>
          <w:sz w:val="22"/>
        </w:rPr>
        <w:t>Vend</w:t>
      </w:r>
      <w:r w:rsidRPr="007025F8">
        <w:rPr>
          <w:sz w:val="22"/>
        </w:rPr>
        <w:t xml:space="preserve">or receives, creates, maintains, or transmits for or on behalf of </w:t>
      </w:r>
      <w:r w:rsidR="00F947E3">
        <w:rPr>
          <w:sz w:val="22"/>
        </w:rPr>
        <w:t>HALO</w:t>
      </w:r>
      <w:r w:rsidRPr="007025F8">
        <w:rPr>
          <w:sz w:val="22"/>
        </w:rPr>
        <w:t>.</w:t>
      </w:r>
    </w:p>
    <w:p w14:paraId="62603931" w14:textId="77777777" w:rsidR="007025F8" w:rsidRPr="007025F8" w:rsidRDefault="007025F8" w:rsidP="007025F8">
      <w:pPr>
        <w:rPr>
          <w:sz w:val="22"/>
        </w:rPr>
      </w:pPr>
    </w:p>
    <w:p w14:paraId="207EEE0F" w14:textId="77777777" w:rsidR="007025F8" w:rsidRPr="007025F8" w:rsidRDefault="007025F8" w:rsidP="006573F7">
      <w:pPr>
        <w:jc w:val="both"/>
        <w:rPr>
          <w:sz w:val="22"/>
        </w:rPr>
      </w:pPr>
      <w:r w:rsidRPr="007025F8">
        <w:rPr>
          <w:b/>
          <w:sz w:val="22"/>
        </w:rPr>
        <w:t>“Applicable Data Protection Laws”</w:t>
      </w:r>
      <w:r w:rsidRPr="007025F8">
        <w:rPr>
          <w:sz w:val="22"/>
        </w:rPr>
        <w:t xml:space="preserve"> means all international, federal, state, and local laws, regulations, and rules issued by any government, agency, or authority relating to privacy and data protection that are applicable to the Personal Data.</w:t>
      </w:r>
    </w:p>
    <w:p w14:paraId="407F8672" w14:textId="77777777" w:rsidR="007025F8" w:rsidRPr="007025F8" w:rsidRDefault="007025F8" w:rsidP="007025F8">
      <w:pPr>
        <w:rPr>
          <w:sz w:val="22"/>
        </w:rPr>
      </w:pPr>
    </w:p>
    <w:p w14:paraId="7755AAD0" w14:textId="77777777" w:rsidR="007025F8" w:rsidRPr="007025F8" w:rsidRDefault="007025F8" w:rsidP="006573F7">
      <w:pPr>
        <w:jc w:val="both"/>
        <w:rPr>
          <w:sz w:val="22"/>
        </w:rPr>
      </w:pPr>
      <w:r w:rsidRPr="007025F8">
        <w:rPr>
          <w:b/>
          <w:sz w:val="22"/>
        </w:rPr>
        <w:t xml:space="preserve">“CCPA” </w:t>
      </w:r>
      <w:r w:rsidRPr="007025F8">
        <w:rPr>
          <w:sz w:val="22"/>
        </w:rPr>
        <w:t xml:space="preserve">means the California Consumer Privacy Act of 2018 and any implementing regulations.  </w:t>
      </w:r>
    </w:p>
    <w:p w14:paraId="2C86E0E1" w14:textId="77777777" w:rsidR="007025F8" w:rsidRPr="007025F8" w:rsidRDefault="007025F8" w:rsidP="007025F8">
      <w:pPr>
        <w:rPr>
          <w:sz w:val="22"/>
        </w:rPr>
      </w:pPr>
    </w:p>
    <w:p w14:paraId="4D6DE032" w14:textId="77777777" w:rsidR="007025F8" w:rsidRPr="007025F8" w:rsidRDefault="007025F8" w:rsidP="006573F7">
      <w:pPr>
        <w:jc w:val="both"/>
        <w:rPr>
          <w:sz w:val="22"/>
        </w:rPr>
      </w:pPr>
      <w:r w:rsidRPr="007025F8">
        <w:rPr>
          <w:b/>
          <w:sz w:val="22"/>
        </w:rPr>
        <w:t xml:space="preserve">“Data Controller” </w:t>
      </w:r>
      <w:r w:rsidRPr="007025F8">
        <w:rPr>
          <w:sz w:val="22"/>
        </w:rPr>
        <w:t xml:space="preserve">means an entity which, alone or jointly with others, determines the purposes and means of Processing of Personal Data. </w:t>
      </w:r>
    </w:p>
    <w:p w14:paraId="0B3EAA72" w14:textId="77777777" w:rsidR="007025F8" w:rsidRPr="007025F8" w:rsidRDefault="007025F8" w:rsidP="007025F8">
      <w:pPr>
        <w:rPr>
          <w:sz w:val="22"/>
        </w:rPr>
      </w:pPr>
    </w:p>
    <w:p w14:paraId="7E1D8771" w14:textId="77777777" w:rsidR="007025F8" w:rsidRPr="007025F8" w:rsidRDefault="007025F8" w:rsidP="006573F7">
      <w:pPr>
        <w:jc w:val="both"/>
        <w:rPr>
          <w:sz w:val="22"/>
        </w:rPr>
      </w:pPr>
      <w:r w:rsidRPr="007025F8">
        <w:rPr>
          <w:b/>
          <w:sz w:val="22"/>
        </w:rPr>
        <w:t xml:space="preserve">“Data Processor” </w:t>
      </w:r>
      <w:r w:rsidRPr="007025F8">
        <w:rPr>
          <w:sz w:val="22"/>
        </w:rPr>
        <w:t xml:space="preserve">means an entity which Processes Personal Data on behalf of a Data Controller. </w:t>
      </w:r>
    </w:p>
    <w:p w14:paraId="4DE1E473" w14:textId="77777777" w:rsidR="007025F8" w:rsidRPr="007025F8" w:rsidRDefault="007025F8" w:rsidP="007025F8">
      <w:pPr>
        <w:rPr>
          <w:sz w:val="22"/>
        </w:rPr>
      </w:pPr>
    </w:p>
    <w:p w14:paraId="6E05E6EB" w14:textId="77777777" w:rsidR="007025F8" w:rsidRPr="007025F8" w:rsidRDefault="007025F8" w:rsidP="006573F7">
      <w:pPr>
        <w:jc w:val="both"/>
        <w:rPr>
          <w:sz w:val="22"/>
        </w:rPr>
      </w:pPr>
      <w:r w:rsidRPr="007025F8">
        <w:rPr>
          <w:b/>
          <w:sz w:val="22"/>
        </w:rPr>
        <w:t xml:space="preserve">“Data Security Incident” </w:t>
      </w:r>
      <w:r w:rsidRPr="007025F8">
        <w:rPr>
          <w:sz w:val="22"/>
        </w:rPr>
        <w:t xml:space="preserve">means any breach of security, action, incident, or event resulting in the destruction, loss, alteration, unauthorized disclosure of, or access to, Personal Data that are Processed pursuant to the Agreement.  </w:t>
      </w:r>
    </w:p>
    <w:p w14:paraId="7378A8B9" w14:textId="77777777" w:rsidR="007025F8" w:rsidRPr="007025F8" w:rsidRDefault="007025F8" w:rsidP="007025F8">
      <w:pPr>
        <w:rPr>
          <w:sz w:val="22"/>
        </w:rPr>
      </w:pPr>
    </w:p>
    <w:p w14:paraId="76EDBC03" w14:textId="77777777" w:rsidR="007025F8" w:rsidRPr="007025F8" w:rsidRDefault="007025F8" w:rsidP="006573F7">
      <w:pPr>
        <w:jc w:val="both"/>
        <w:rPr>
          <w:b/>
          <w:sz w:val="22"/>
        </w:rPr>
      </w:pPr>
      <w:r w:rsidRPr="007025F8">
        <w:rPr>
          <w:b/>
          <w:sz w:val="22"/>
        </w:rPr>
        <w:t xml:space="preserve">“Data Subject” </w:t>
      </w:r>
      <w:r w:rsidRPr="007025F8">
        <w:rPr>
          <w:sz w:val="22"/>
        </w:rPr>
        <w:t xml:space="preserve">means an individual who, under Applicable Data Protection Laws, has rights with respect to Personal Data and where such rights arise under such Applicable Data Protection Laws.  </w:t>
      </w:r>
    </w:p>
    <w:p w14:paraId="1952B435" w14:textId="77777777" w:rsidR="007025F8" w:rsidRPr="007025F8" w:rsidRDefault="007025F8" w:rsidP="007025F8">
      <w:pPr>
        <w:rPr>
          <w:sz w:val="22"/>
        </w:rPr>
      </w:pPr>
    </w:p>
    <w:p w14:paraId="14D80523" w14:textId="77777777" w:rsidR="007025F8" w:rsidRPr="007025F8" w:rsidRDefault="007025F8" w:rsidP="006573F7">
      <w:pPr>
        <w:jc w:val="both"/>
        <w:rPr>
          <w:sz w:val="22"/>
        </w:rPr>
      </w:pPr>
      <w:r w:rsidRPr="007025F8">
        <w:rPr>
          <w:b/>
          <w:sz w:val="22"/>
        </w:rPr>
        <w:t xml:space="preserve">“Data Subject Requests” </w:t>
      </w:r>
      <w:r w:rsidRPr="007025F8">
        <w:rPr>
          <w:sz w:val="22"/>
        </w:rPr>
        <w:t>means a request made by a Data Subject to exercise any of the Data Subject’s rights under A</w:t>
      </w:r>
      <w:r w:rsidR="006573F7">
        <w:rPr>
          <w:sz w:val="22"/>
        </w:rPr>
        <w:t>pplicable Data Protection Laws.</w:t>
      </w:r>
    </w:p>
    <w:p w14:paraId="3E49C5D0" w14:textId="77777777" w:rsidR="007025F8" w:rsidRPr="007025F8" w:rsidRDefault="007025F8" w:rsidP="007025F8">
      <w:pPr>
        <w:rPr>
          <w:sz w:val="22"/>
        </w:rPr>
      </w:pPr>
    </w:p>
    <w:p w14:paraId="2F369BF3" w14:textId="77777777" w:rsidR="007025F8" w:rsidRPr="007025F8" w:rsidRDefault="007025F8" w:rsidP="006573F7">
      <w:pPr>
        <w:jc w:val="both"/>
        <w:rPr>
          <w:sz w:val="22"/>
        </w:rPr>
      </w:pPr>
      <w:r w:rsidRPr="007025F8">
        <w:rPr>
          <w:b/>
          <w:sz w:val="22"/>
        </w:rPr>
        <w:t xml:space="preserve">“EEA Personal Data” </w:t>
      </w:r>
      <w:r w:rsidRPr="007025F8">
        <w:rPr>
          <w:sz w:val="22"/>
        </w:rPr>
        <w:t>means Personal Data concerning a Data Subject located in the European Economic Area.</w:t>
      </w:r>
    </w:p>
    <w:p w14:paraId="5D097585" w14:textId="77777777" w:rsidR="007025F8" w:rsidRPr="007025F8" w:rsidRDefault="007025F8" w:rsidP="007025F8">
      <w:pPr>
        <w:rPr>
          <w:b/>
          <w:sz w:val="22"/>
        </w:rPr>
      </w:pPr>
    </w:p>
    <w:p w14:paraId="4EEE4AA7" w14:textId="77777777" w:rsidR="007025F8" w:rsidRPr="007025F8" w:rsidRDefault="007025F8" w:rsidP="006573F7">
      <w:pPr>
        <w:jc w:val="both"/>
        <w:rPr>
          <w:b/>
          <w:sz w:val="22"/>
        </w:rPr>
      </w:pPr>
      <w:r w:rsidRPr="007025F8">
        <w:rPr>
          <w:b/>
          <w:sz w:val="22"/>
        </w:rPr>
        <w:t xml:space="preserve">“GDPR” </w:t>
      </w:r>
      <w:r w:rsidRPr="007025F8">
        <w:rPr>
          <w:sz w:val="22"/>
        </w:rPr>
        <w:t>means the General Data Protection Regulation (“GDPR”) (Regulation (EU) 2016/679 and any successor legislation imposing equivalent obligations.</w:t>
      </w:r>
    </w:p>
    <w:p w14:paraId="26B2D29E" w14:textId="77777777" w:rsidR="007025F8" w:rsidRPr="007025F8" w:rsidRDefault="007025F8" w:rsidP="007025F8">
      <w:pPr>
        <w:rPr>
          <w:b/>
          <w:sz w:val="22"/>
        </w:rPr>
      </w:pPr>
    </w:p>
    <w:p w14:paraId="3546CB18" w14:textId="77777777" w:rsidR="007025F8" w:rsidRPr="007025F8" w:rsidRDefault="007025F8" w:rsidP="006573F7">
      <w:pPr>
        <w:jc w:val="both"/>
        <w:rPr>
          <w:sz w:val="22"/>
        </w:rPr>
      </w:pPr>
      <w:r w:rsidRPr="007025F8">
        <w:rPr>
          <w:b/>
          <w:sz w:val="22"/>
        </w:rPr>
        <w:t xml:space="preserve">“Personal Data” </w:t>
      </w:r>
      <w:r w:rsidRPr="007025F8">
        <w:rPr>
          <w:sz w:val="22"/>
        </w:rPr>
        <w:t xml:space="preserve">means (1) an individual’s first name and last name, or the first initial and last name in combination with any one or more the following data elements that relate to such individual: (a) Social Security number; (b) driver’s license number or state-issued identification card number, or passport number; or (c) financial account number, or credit or debit card number, with or without required security or access code, or personal identification number or password; and (2) personally identifiable information from “education records,” as defined by the Family Educational Rights and Privacy Act (FERPA) (20 U.S.C. § 1232g; 34 C.F.R. Part 99), shall which includes, but is not limited to, all records directly related to a student maintained by </w:t>
      </w:r>
      <w:r w:rsidR="00F947E3">
        <w:rPr>
          <w:sz w:val="22"/>
        </w:rPr>
        <w:t>HALO</w:t>
      </w:r>
      <w:r w:rsidRPr="007025F8">
        <w:rPr>
          <w:sz w:val="22"/>
        </w:rPr>
        <w:t xml:space="preserve">, or an authorized agent of </w:t>
      </w:r>
      <w:r w:rsidR="00F947E3">
        <w:rPr>
          <w:sz w:val="22"/>
        </w:rPr>
        <w:t>HALO</w:t>
      </w:r>
      <w:r w:rsidRPr="007025F8">
        <w:rPr>
          <w:sz w:val="22"/>
        </w:rPr>
        <w:t>; personal data, as defined by the GDPR; “personal information,” as defined by the CCPA; and (3) any other information relating to an identified or identifiable individual that is protected under Applicable Data Protection Laws.</w:t>
      </w:r>
      <w:r w:rsidRPr="007025F8">
        <w:rPr>
          <w:sz w:val="22"/>
        </w:rPr>
        <w:tab/>
      </w:r>
    </w:p>
    <w:p w14:paraId="77EA2D6F" w14:textId="77777777" w:rsidR="007025F8" w:rsidRPr="007025F8" w:rsidRDefault="007025F8" w:rsidP="007025F8">
      <w:pPr>
        <w:rPr>
          <w:sz w:val="22"/>
        </w:rPr>
      </w:pPr>
    </w:p>
    <w:p w14:paraId="6DDDF3BB" w14:textId="77777777" w:rsidR="007025F8" w:rsidRPr="007025F8" w:rsidRDefault="007025F8" w:rsidP="006573F7">
      <w:pPr>
        <w:jc w:val="both"/>
        <w:rPr>
          <w:b/>
          <w:bCs/>
          <w:sz w:val="22"/>
        </w:rPr>
      </w:pPr>
      <w:r w:rsidRPr="007025F8">
        <w:rPr>
          <w:b/>
          <w:bCs/>
          <w:sz w:val="22"/>
        </w:rPr>
        <w:t>“Processing” or</w:t>
      </w:r>
      <w:r w:rsidRPr="007025F8">
        <w:rPr>
          <w:bCs/>
          <w:sz w:val="22"/>
        </w:rPr>
        <w:t xml:space="preserve"> </w:t>
      </w:r>
      <w:r w:rsidRPr="007025F8">
        <w:rPr>
          <w:b/>
          <w:bCs/>
          <w:sz w:val="22"/>
        </w:rPr>
        <w:t xml:space="preserve">“Process” </w:t>
      </w:r>
      <w:r w:rsidRPr="007025F8">
        <w:rPr>
          <w:bCs/>
          <w:sz w:val="22"/>
        </w:rPr>
        <w:t xml:space="preserve">means any operation or set of operations concerning Personal Data, </w:t>
      </w:r>
      <w:proofErr w:type="gramStart"/>
      <w:r w:rsidRPr="007025F8">
        <w:rPr>
          <w:bCs/>
          <w:sz w:val="22"/>
        </w:rPr>
        <w:t>whether or not</w:t>
      </w:r>
      <w:proofErr w:type="gramEnd"/>
      <w:r w:rsidRPr="007025F8">
        <w:rPr>
          <w:bCs/>
          <w:sz w:val="22"/>
        </w:rPr>
        <w:t xml:space="preserve"> by automated means, including the collection, recording, organization, storage, updating, modification, retrieval, consultation, use, disclosure, dissemination by means of transmission, distribution or making available in any other form, merging, linking, as well as blocking, erasure, or destruction of Personal Data.</w:t>
      </w:r>
      <w:r w:rsidRPr="007025F8">
        <w:rPr>
          <w:b/>
          <w:bCs/>
          <w:sz w:val="22"/>
        </w:rPr>
        <w:t xml:space="preserve">  </w:t>
      </w:r>
    </w:p>
    <w:p w14:paraId="76DC493D" w14:textId="77777777" w:rsidR="007025F8" w:rsidRPr="007025F8" w:rsidRDefault="007025F8" w:rsidP="007025F8">
      <w:pPr>
        <w:rPr>
          <w:b/>
          <w:bCs/>
          <w:sz w:val="22"/>
        </w:rPr>
      </w:pPr>
    </w:p>
    <w:p w14:paraId="7BF2902F" w14:textId="77777777" w:rsidR="007025F8" w:rsidRPr="007025F8" w:rsidRDefault="007025F8" w:rsidP="006573F7">
      <w:pPr>
        <w:jc w:val="both"/>
        <w:rPr>
          <w:b/>
          <w:bCs/>
          <w:sz w:val="22"/>
        </w:rPr>
      </w:pPr>
      <w:r w:rsidRPr="007025F8">
        <w:rPr>
          <w:b/>
          <w:bCs/>
          <w:sz w:val="22"/>
        </w:rPr>
        <w:t xml:space="preserve">“Remediation Efforts” </w:t>
      </w:r>
      <w:r w:rsidRPr="007025F8">
        <w:rPr>
          <w:bCs/>
          <w:sz w:val="22"/>
        </w:rPr>
        <w:t xml:space="preserve">means, with respect to any Data Security Incident, activities designed to remedy a Data Security Incident that may be required by applicable law or </w:t>
      </w:r>
      <w:r w:rsidR="00F947E3">
        <w:rPr>
          <w:bCs/>
          <w:sz w:val="22"/>
        </w:rPr>
        <w:t>HALO</w:t>
      </w:r>
      <w:r w:rsidRPr="007025F8">
        <w:rPr>
          <w:bCs/>
          <w:sz w:val="22"/>
        </w:rPr>
        <w:t xml:space="preserve">’s policies and </w:t>
      </w:r>
      <w:proofErr w:type="gramStart"/>
      <w:r w:rsidRPr="007025F8">
        <w:rPr>
          <w:bCs/>
          <w:sz w:val="22"/>
        </w:rPr>
        <w:t>procedures</w:t>
      </w:r>
      <w:proofErr w:type="gramEnd"/>
      <w:r w:rsidRPr="007025F8">
        <w:rPr>
          <w:bCs/>
          <w:sz w:val="22"/>
        </w:rPr>
        <w:t xml:space="preserve"> or which may otherwise</w:t>
      </w:r>
      <w:r w:rsidR="006F4073">
        <w:rPr>
          <w:bCs/>
          <w:sz w:val="22"/>
        </w:rPr>
        <w:t xml:space="preserve"> a</w:t>
      </w:r>
      <w:r w:rsidRPr="007025F8">
        <w:rPr>
          <w:bCs/>
          <w:sz w:val="22"/>
        </w:rPr>
        <w:t xml:space="preserve">ppropriate under the circumstances of such Data Security Incident.  Remediation Efforts may include, </w:t>
      </w:r>
      <w:r w:rsidR="006F4073">
        <w:rPr>
          <w:bCs/>
          <w:sz w:val="22"/>
        </w:rPr>
        <w:t>without limitation</w:t>
      </w:r>
      <w:r w:rsidRPr="007025F8">
        <w:rPr>
          <w:bCs/>
          <w:sz w:val="22"/>
        </w:rPr>
        <w:t>: (</w:t>
      </w:r>
      <w:proofErr w:type="spellStart"/>
      <w:r w:rsidRPr="007025F8">
        <w:rPr>
          <w:bCs/>
          <w:sz w:val="22"/>
        </w:rPr>
        <w:t>i</w:t>
      </w:r>
      <w:proofErr w:type="spellEnd"/>
      <w:r w:rsidRPr="007025F8">
        <w:rPr>
          <w:bCs/>
          <w:sz w:val="22"/>
        </w:rPr>
        <w:t xml:space="preserve">) development and delivery of legal notices to affected parties as may be required by applicable law or as otherwise appropriate; (ii) operation of toll-free </w:t>
      </w:r>
      <w:r w:rsidR="006F4073">
        <w:rPr>
          <w:bCs/>
          <w:sz w:val="22"/>
        </w:rPr>
        <w:t xml:space="preserve">or dedicated </w:t>
      </w:r>
      <w:r w:rsidRPr="007025F8">
        <w:rPr>
          <w:bCs/>
          <w:sz w:val="22"/>
        </w:rPr>
        <w:t>telephone numbers or websites for affected individuals; (iii) provision of free credit reports, credit monitoring, and credit or identity repair services for affected individuals; (iv) provision of identity theft insurance for affected individuals; (v) cooperation with and response to regulatory inquiries or litigation with respect to such Data Security Incident; (vi) performing an investigation into the root cause of the Data Security Incident; and (vii) taking reasonable and appropriate steps to contain and eradicate the Data Security Incident and remediate vulnerabilities to prevent similar incidents.</w:t>
      </w:r>
    </w:p>
    <w:p w14:paraId="239251FD" w14:textId="77777777" w:rsidR="007025F8" w:rsidRPr="007025F8" w:rsidRDefault="007025F8" w:rsidP="007025F8">
      <w:pPr>
        <w:rPr>
          <w:b/>
          <w:bCs/>
          <w:sz w:val="22"/>
        </w:rPr>
      </w:pPr>
    </w:p>
    <w:p w14:paraId="3F601494" w14:textId="77777777" w:rsidR="007025F8" w:rsidRPr="007025F8" w:rsidRDefault="007025F8" w:rsidP="006573F7">
      <w:pPr>
        <w:jc w:val="both"/>
        <w:rPr>
          <w:bCs/>
          <w:sz w:val="22"/>
        </w:rPr>
      </w:pPr>
      <w:r w:rsidRPr="007025F8">
        <w:rPr>
          <w:b/>
          <w:bCs/>
          <w:sz w:val="22"/>
        </w:rPr>
        <w:t xml:space="preserve">“Sub-Processor” </w:t>
      </w:r>
      <w:r w:rsidRPr="007025F8">
        <w:rPr>
          <w:bCs/>
          <w:sz w:val="22"/>
        </w:rPr>
        <w:t xml:space="preserve">means another Data Processor used by </w:t>
      </w:r>
      <w:r w:rsidR="00F947E3">
        <w:rPr>
          <w:bCs/>
          <w:sz w:val="22"/>
        </w:rPr>
        <w:t>Vendor</w:t>
      </w:r>
      <w:r w:rsidRPr="007025F8">
        <w:rPr>
          <w:bCs/>
          <w:sz w:val="22"/>
        </w:rPr>
        <w:t xml:space="preserve"> to perform the Processing of Personal Data on behalf of </w:t>
      </w:r>
      <w:r w:rsidR="00F947E3">
        <w:rPr>
          <w:bCs/>
          <w:sz w:val="22"/>
        </w:rPr>
        <w:t>HALO</w:t>
      </w:r>
      <w:r w:rsidRPr="007025F8">
        <w:rPr>
          <w:bCs/>
          <w:sz w:val="22"/>
        </w:rPr>
        <w:t xml:space="preserve">.  </w:t>
      </w:r>
    </w:p>
    <w:p w14:paraId="6402380C" w14:textId="77777777" w:rsidR="007025F8" w:rsidRPr="007025F8" w:rsidRDefault="007025F8" w:rsidP="007025F8">
      <w:pPr>
        <w:rPr>
          <w:b/>
          <w:bCs/>
          <w:sz w:val="22"/>
        </w:rPr>
      </w:pPr>
    </w:p>
    <w:p w14:paraId="442D0CBC" w14:textId="77777777" w:rsidR="007025F8" w:rsidRDefault="007025F8" w:rsidP="006573F7">
      <w:pPr>
        <w:jc w:val="both"/>
        <w:rPr>
          <w:bCs/>
          <w:sz w:val="22"/>
        </w:rPr>
      </w:pPr>
      <w:r w:rsidRPr="007025F8">
        <w:rPr>
          <w:b/>
          <w:bCs/>
          <w:sz w:val="22"/>
        </w:rPr>
        <w:t xml:space="preserve">“Supervisory Authority” </w:t>
      </w:r>
      <w:r w:rsidR="006F4073">
        <w:rPr>
          <w:bCs/>
          <w:sz w:val="22"/>
        </w:rPr>
        <w:t>means any</w:t>
      </w:r>
      <w:r w:rsidRPr="007025F8">
        <w:rPr>
          <w:bCs/>
          <w:sz w:val="22"/>
        </w:rPr>
        <w:t xml:space="preserve"> </w:t>
      </w:r>
      <w:r w:rsidR="006573F7">
        <w:rPr>
          <w:bCs/>
          <w:sz w:val="22"/>
        </w:rPr>
        <w:t>entity</w:t>
      </w:r>
      <w:r w:rsidRPr="007025F8">
        <w:rPr>
          <w:bCs/>
          <w:sz w:val="22"/>
        </w:rPr>
        <w:t xml:space="preserve"> responsible for administering the Applicable Data Protection Laws.</w:t>
      </w:r>
    </w:p>
    <w:p w14:paraId="0F4E631D" w14:textId="77777777" w:rsidR="007025F8" w:rsidRPr="007025F8" w:rsidRDefault="007025F8" w:rsidP="007025F8">
      <w:pPr>
        <w:rPr>
          <w:sz w:val="22"/>
        </w:rPr>
      </w:pPr>
    </w:p>
    <w:p w14:paraId="4D3D08B4" w14:textId="77777777" w:rsidR="007025F8" w:rsidRPr="007025F8" w:rsidRDefault="007025F8" w:rsidP="007025F8">
      <w:pPr>
        <w:numPr>
          <w:ilvl w:val="0"/>
          <w:numId w:val="18"/>
        </w:numPr>
        <w:rPr>
          <w:b/>
          <w:sz w:val="22"/>
        </w:rPr>
      </w:pPr>
      <w:r>
        <w:rPr>
          <w:b/>
          <w:sz w:val="22"/>
        </w:rPr>
        <w:t>VENDOR</w:t>
      </w:r>
      <w:r w:rsidRPr="007025F8">
        <w:rPr>
          <w:b/>
          <w:sz w:val="22"/>
        </w:rPr>
        <w:t>’S OBLIGATIONS</w:t>
      </w:r>
    </w:p>
    <w:p w14:paraId="3983D1EF" w14:textId="77777777" w:rsidR="007025F8" w:rsidRPr="007025F8" w:rsidRDefault="007025F8" w:rsidP="007025F8">
      <w:pPr>
        <w:rPr>
          <w:b/>
          <w:sz w:val="22"/>
        </w:rPr>
      </w:pPr>
    </w:p>
    <w:p w14:paraId="111990EC" w14:textId="77777777" w:rsidR="007025F8" w:rsidRPr="006F4073" w:rsidRDefault="007025F8" w:rsidP="006573F7">
      <w:pPr>
        <w:numPr>
          <w:ilvl w:val="1"/>
          <w:numId w:val="18"/>
        </w:numPr>
        <w:ind w:left="720"/>
        <w:jc w:val="both"/>
        <w:rPr>
          <w:b/>
          <w:sz w:val="22"/>
          <w:u w:val="single"/>
        </w:rPr>
      </w:pPr>
      <w:r w:rsidRPr="006F4073">
        <w:rPr>
          <w:b/>
          <w:sz w:val="22"/>
        </w:rPr>
        <w:t xml:space="preserve">Processing of Personal Data. </w:t>
      </w:r>
      <w:r w:rsidR="006F4073" w:rsidRPr="006F4073">
        <w:rPr>
          <w:b/>
          <w:sz w:val="22"/>
        </w:rPr>
        <w:t xml:space="preserve"> </w:t>
      </w:r>
      <w:r w:rsidR="00F947E3" w:rsidRPr="006F4073">
        <w:rPr>
          <w:sz w:val="22"/>
        </w:rPr>
        <w:t>Vendor may be required</w:t>
      </w:r>
      <w:r w:rsidRPr="006F4073">
        <w:rPr>
          <w:sz w:val="22"/>
        </w:rPr>
        <w:t xml:space="preserve"> to Process Personal Data in </w:t>
      </w:r>
      <w:r w:rsidR="00F947E3" w:rsidRPr="006F4073">
        <w:rPr>
          <w:sz w:val="22"/>
        </w:rPr>
        <w:t>connection</w:t>
      </w:r>
      <w:r w:rsidRPr="006F4073">
        <w:rPr>
          <w:sz w:val="22"/>
        </w:rPr>
        <w:t xml:space="preserve"> with the Agreement.  </w:t>
      </w:r>
      <w:r w:rsidR="00F947E3" w:rsidRPr="006F4073">
        <w:rPr>
          <w:bCs/>
          <w:sz w:val="22"/>
        </w:rPr>
        <w:t>Vendor</w:t>
      </w:r>
      <w:r w:rsidRPr="006F4073">
        <w:rPr>
          <w:sz w:val="22"/>
        </w:rPr>
        <w:t xml:space="preserve"> shall use, disclose, and otherwise</w:t>
      </w:r>
      <w:r w:rsidRPr="006F4073">
        <w:rPr>
          <w:b/>
          <w:sz w:val="22"/>
        </w:rPr>
        <w:t xml:space="preserve"> </w:t>
      </w:r>
      <w:r w:rsidRPr="006F4073">
        <w:rPr>
          <w:sz w:val="22"/>
        </w:rPr>
        <w:t xml:space="preserve">Process Personal Data only pursuant to the </w:t>
      </w:r>
      <w:r w:rsidR="00F947E3" w:rsidRPr="006F4073">
        <w:rPr>
          <w:sz w:val="22"/>
        </w:rPr>
        <w:t>HALO</w:t>
      </w:r>
      <w:r w:rsidRPr="006F4073">
        <w:rPr>
          <w:sz w:val="22"/>
        </w:rPr>
        <w:t xml:space="preserve">’s documented instructions or when required by applicable law or a legal process. If </w:t>
      </w:r>
      <w:r w:rsidR="00F947E3" w:rsidRPr="006F4073">
        <w:rPr>
          <w:bCs/>
          <w:sz w:val="22"/>
        </w:rPr>
        <w:t>Vendor</w:t>
      </w:r>
      <w:r w:rsidRPr="006F4073">
        <w:rPr>
          <w:sz w:val="22"/>
        </w:rPr>
        <w:t xml:space="preserve"> is legally required to Process Personal Data otherwise than as instructed by </w:t>
      </w:r>
      <w:r w:rsidR="00F947E3" w:rsidRPr="006F4073">
        <w:rPr>
          <w:sz w:val="22"/>
        </w:rPr>
        <w:t>HALO</w:t>
      </w:r>
      <w:r w:rsidRPr="006F4073">
        <w:rPr>
          <w:sz w:val="22"/>
        </w:rPr>
        <w:t xml:space="preserve">, it shall notify </w:t>
      </w:r>
      <w:r w:rsidR="00F947E3" w:rsidRPr="006F4073">
        <w:rPr>
          <w:sz w:val="22"/>
        </w:rPr>
        <w:t>HALO</w:t>
      </w:r>
      <w:r w:rsidRPr="006F4073">
        <w:rPr>
          <w:sz w:val="22"/>
        </w:rPr>
        <w:t xml:space="preserve"> before such Processing occurs, unless the law requiring such Processing prohibits </w:t>
      </w:r>
      <w:r w:rsidR="00F947E3" w:rsidRPr="006F4073">
        <w:rPr>
          <w:bCs/>
          <w:sz w:val="22"/>
        </w:rPr>
        <w:t>Vendor</w:t>
      </w:r>
      <w:r w:rsidRPr="006F4073">
        <w:rPr>
          <w:sz w:val="22"/>
        </w:rPr>
        <w:t xml:space="preserve"> from do</w:t>
      </w:r>
      <w:r w:rsidR="006F4073" w:rsidRPr="006F4073">
        <w:rPr>
          <w:sz w:val="22"/>
        </w:rPr>
        <w:t>ing</w:t>
      </w:r>
      <w:r w:rsidRPr="006F4073">
        <w:rPr>
          <w:sz w:val="22"/>
        </w:rPr>
        <w:t xml:space="preserve"> so.</w:t>
      </w:r>
      <w:r w:rsidR="006F4073" w:rsidRPr="006F4073">
        <w:rPr>
          <w:sz w:val="22"/>
        </w:rPr>
        <w:t xml:space="preserve">  </w:t>
      </w:r>
      <w:r w:rsidR="00F947E3" w:rsidRPr="006F4073">
        <w:rPr>
          <w:bCs/>
          <w:sz w:val="22"/>
        </w:rPr>
        <w:t>Vendor</w:t>
      </w:r>
      <w:r w:rsidRPr="006F4073">
        <w:rPr>
          <w:sz w:val="22"/>
        </w:rPr>
        <w:t xml:space="preserve"> will employ reasonable efforts to ensure that the Personal Data it Processes is accurate and complete.</w:t>
      </w:r>
      <w:r w:rsidR="006F4073" w:rsidRPr="006F4073">
        <w:rPr>
          <w:sz w:val="22"/>
        </w:rPr>
        <w:t xml:space="preserve"> </w:t>
      </w:r>
      <w:r w:rsidR="00F947E3" w:rsidRPr="006F4073">
        <w:rPr>
          <w:bCs/>
          <w:sz w:val="22"/>
        </w:rPr>
        <w:t>Vendor</w:t>
      </w:r>
      <w:r w:rsidRPr="006F4073">
        <w:rPr>
          <w:sz w:val="22"/>
        </w:rPr>
        <w:t xml:space="preserve"> shall limit access to </w:t>
      </w:r>
      <w:r w:rsidR="00F947E3" w:rsidRPr="006F4073">
        <w:rPr>
          <w:sz w:val="22"/>
        </w:rPr>
        <w:t>HALO</w:t>
      </w:r>
      <w:r w:rsidRPr="006F4073">
        <w:rPr>
          <w:sz w:val="22"/>
        </w:rPr>
        <w:t xml:space="preserve">’s Personal Data to those employees who have a need to know and </w:t>
      </w:r>
      <w:proofErr w:type="gramStart"/>
      <w:r w:rsidRPr="006F4073">
        <w:rPr>
          <w:sz w:val="22"/>
        </w:rPr>
        <w:t>a</w:t>
      </w:r>
      <w:proofErr w:type="gramEnd"/>
      <w:r w:rsidRPr="006F4073">
        <w:rPr>
          <w:sz w:val="22"/>
        </w:rPr>
        <w:t xml:space="preserve"> access </w:t>
      </w:r>
      <w:r w:rsidR="00F947E3" w:rsidRPr="006F4073">
        <w:rPr>
          <w:sz w:val="22"/>
        </w:rPr>
        <w:t>HALO</w:t>
      </w:r>
      <w:r w:rsidRPr="006F4073">
        <w:rPr>
          <w:sz w:val="22"/>
        </w:rPr>
        <w:t xml:space="preserve">’s Personal Data for the performance of the Processing undertaken pursuant to the Agreement.  </w:t>
      </w:r>
      <w:r w:rsidR="00F947E3" w:rsidRPr="006F4073">
        <w:rPr>
          <w:bCs/>
          <w:sz w:val="22"/>
        </w:rPr>
        <w:t>Vendor</w:t>
      </w:r>
      <w:r w:rsidRPr="006F4073">
        <w:rPr>
          <w:sz w:val="22"/>
        </w:rPr>
        <w:t xml:space="preserve"> shall further provide its employees with appropriate training on their responsibilities regarding protecting</w:t>
      </w:r>
      <w:r w:rsidR="006F4073" w:rsidRPr="006F4073">
        <w:rPr>
          <w:sz w:val="22"/>
        </w:rPr>
        <w:t xml:space="preserve"> and safeguarding</w:t>
      </w:r>
      <w:r w:rsidRPr="006F4073">
        <w:rPr>
          <w:sz w:val="22"/>
        </w:rPr>
        <w:t xml:space="preserve"> the confidentiality of Personal Data.</w:t>
      </w:r>
    </w:p>
    <w:p w14:paraId="1CD97212" w14:textId="77777777" w:rsidR="007025F8" w:rsidRPr="007025F8" w:rsidRDefault="007025F8" w:rsidP="007025F8">
      <w:pPr>
        <w:rPr>
          <w:b/>
          <w:sz w:val="22"/>
          <w:u w:val="single"/>
        </w:rPr>
      </w:pPr>
    </w:p>
    <w:p w14:paraId="5CF9E930" w14:textId="77777777" w:rsidR="007025F8" w:rsidRPr="007025F8" w:rsidRDefault="007025F8" w:rsidP="00F47EF1">
      <w:pPr>
        <w:numPr>
          <w:ilvl w:val="1"/>
          <w:numId w:val="18"/>
        </w:numPr>
        <w:jc w:val="both"/>
        <w:rPr>
          <w:b/>
          <w:sz w:val="22"/>
          <w:u w:val="single"/>
        </w:rPr>
      </w:pPr>
      <w:r w:rsidRPr="007025F8">
        <w:rPr>
          <w:b/>
          <w:sz w:val="22"/>
        </w:rPr>
        <w:t xml:space="preserve">Data Security </w:t>
      </w:r>
      <w:proofErr w:type="gramStart"/>
      <w:r w:rsidRPr="007025F8">
        <w:rPr>
          <w:b/>
          <w:sz w:val="22"/>
        </w:rPr>
        <w:t xml:space="preserve">Incidents  </w:t>
      </w:r>
      <w:r w:rsidR="006573F7">
        <w:rPr>
          <w:sz w:val="22"/>
        </w:rPr>
        <w:t>Vendor</w:t>
      </w:r>
      <w:proofErr w:type="gramEnd"/>
      <w:r w:rsidR="006573F7" w:rsidRPr="007025F8">
        <w:rPr>
          <w:sz w:val="22"/>
        </w:rPr>
        <w:t xml:space="preserve"> shall notify </w:t>
      </w:r>
      <w:r w:rsidR="006573F7">
        <w:rPr>
          <w:sz w:val="22"/>
        </w:rPr>
        <w:t>HALO</w:t>
      </w:r>
      <w:r w:rsidR="006573F7" w:rsidRPr="007025F8">
        <w:rPr>
          <w:sz w:val="22"/>
        </w:rPr>
        <w:t xml:space="preserve"> </w:t>
      </w:r>
      <w:r w:rsidR="006573F7">
        <w:rPr>
          <w:sz w:val="22"/>
        </w:rPr>
        <w:t xml:space="preserve">immediately </w:t>
      </w:r>
      <w:r w:rsidR="006573F7" w:rsidRPr="007025F8">
        <w:rPr>
          <w:sz w:val="22"/>
        </w:rPr>
        <w:t>of any</w:t>
      </w:r>
      <w:r w:rsidR="006573F7">
        <w:rPr>
          <w:sz w:val="22"/>
        </w:rPr>
        <w:t xml:space="preserve"> actual or suspected</w:t>
      </w:r>
      <w:r w:rsidR="006573F7" w:rsidRPr="007025F8">
        <w:rPr>
          <w:sz w:val="22"/>
        </w:rPr>
        <w:t xml:space="preserve"> Data Security Incident</w:t>
      </w:r>
      <w:r w:rsidR="006573F7">
        <w:rPr>
          <w:sz w:val="22"/>
        </w:rPr>
        <w:t xml:space="preserve"> and</w:t>
      </w:r>
      <w:r w:rsidR="006573F7" w:rsidRPr="007025F8">
        <w:rPr>
          <w:sz w:val="22"/>
        </w:rPr>
        <w:t xml:space="preserve"> provide </w:t>
      </w:r>
      <w:r w:rsidR="006573F7">
        <w:rPr>
          <w:sz w:val="22"/>
        </w:rPr>
        <w:t>HALO</w:t>
      </w:r>
      <w:r w:rsidR="006573F7" w:rsidRPr="007025F8">
        <w:rPr>
          <w:sz w:val="22"/>
        </w:rPr>
        <w:t xml:space="preserve"> with a written report within forty-eight (48) hours of the occurrence of any Data Security Incident, which shall include</w:t>
      </w:r>
      <w:r w:rsidR="006573F7">
        <w:rPr>
          <w:sz w:val="22"/>
        </w:rPr>
        <w:t xml:space="preserve"> known relevant information regarding the Data Security Indecent, its</w:t>
      </w:r>
      <w:r w:rsidR="006573F7" w:rsidRPr="007025F8">
        <w:rPr>
          <w:sz w:val="22"/>
        </w:rPr>
        <w:t xml:space="preserve"> likely consequences and </w:t>
      </w:r>
      <w:r w:rsidR="006573F7">
        <w:rPr>
          <w:sz w:val="22"/>
        </w:rPr>
        <w:t>the</w:t>
      </w:r>
      <w:r w:rsidR="006573F7" w:rsidRPr="007025F8">
        <w:rPr>
          <w:sz w:val="22"/>
        </w:rPr>
        <w:t xml:space="preserve"> steps taken by </w:t>
      </w:r>
      <w:r w:rsidR="006573F7">
        <w:rPr>
          <w:sz w:val="22"/>
        </w:rPr>
        <w:t>Vendor</w:t>
      </w:r>
      <w:r w:rsidR="006573F7" w:rsidRPr="007025F8">
        <w:rPr>
          <w:sz w:val="22"/>
        </w:rPr>
        <w:t xml:space="preserve"> to mitigate the effects.  </w:t>
      </w:r>
      <w:r w:rsidR="006573F7">
        <w:rPr>
          <w:sz w:val="22"/>
        </w:rPr>
        <w:t>Vendor</w:t>
      </w:r>
      <w:r w:rsidR="006573F7" w:rsidRPr="007025F8">
        <w:rPr>
          <w:sz w:val="22"/>
        </w:rPr>
        <w:t xml:space="preserve"> </w:t>
      </w:r>
      <w:r w:rsidR="006573F7">
        <w:rPr>
          <w:sz w:val="22"/>
        </w:rPr>
        <w:t>will</w:t>
      </w:r>
      <w:r w:rsidR="006573F7" w:rsidRPr="007025F8">
        <w:rPr>
          <w:sz w:val="22"/>
        </w:rPr>
        <w:t xml:space="preserve"> provide</w:t>
      </w:r>
      <w:r w:rsidR="006573F7">
        <w:rPr>
          <w:sz w:val="22"/>
        </w:rPr>
        <w:t xml:space="preserve"> regular updates to such report as new</w:t>
      </w:r>
      <w:r w:rsidR="006573F7" w:rsidRPr="007025F8">
        <w:rPr>
          <w:sz w:val="22"/>
        </w:rPr>
        <w:t xml:space="preserve"> information </w:t>
      </w:r>
      <w:r w:rsidR="006573F7">
        <w:rPr>
          <w:sz w:val="22"/>
        </w:rPr>
        <w:t>is discovered</w:t>
      </w:r>
      <w:r w:rsidR="006573F7" w:rsidRPr="007025F8">
        <w:rPr>
          <w:sz w:val="22"/>
        </w:rPr>
        <w:t xml:space="preserve">.  At its </w:t>
      </w:r>
      <w:r w:rsidR="006573F7">
        <w:rPr>
          <w:sz w:val="22"/>
        </w:rPr>
        <w:t>e</w:t>
      </w:r>
      <w:r w:rsidR="006573F7" w:rsidRPr="007025F8">
        <w:rPr>
          <w:sz w:val="22"/>
        </w:rPr>
        <w:t xml:space="preserve">xpense, </w:t>
      </w:r>
      <w:r w:rsidR="006573F7">
        <w:rPr>
          <w:sz w:val="22"/>
        </w:rPr>
        <w:t>Vendor</w:t>
      </w:r>
      <w:r w:rsidR="006573F7" w:rsidRPr="007025F8">
        <w:rPr>
          <w:sz w:val="22"/>
        </w:rPr>
        <w:t xml:space="preserve"> shall investigate take all necessary steps to eliminate or contain the exposures that led to such Data Security Incident in accordance with Appropriate Safeguards</w:t>
      </w:r>
      <w:r w:rsidR="006573F7">
        <w:rPr>
          <w:sz w:val="22"/>
        </w:rPr>
        <w:t xml:space="preserve"> and</w:t>
      </w:r>
      <w:r w:rsidR="006573F7" w:rsidRPr="007025F8">
        <w:rPr>
          <w:sz w:val="22"/>
        </w:rPr>
        <w:t xml:space="preserve"> applicable laws.  </w:t>
      </w:r>
      <w:r w:rsidR="006573F7">
        <w:rPr>
          <w:sz w:val="22"/>
        </w:rPr>
        <w:t>Vendor</w:t>
      </w:r>
      <w:r w:rsidR="006573F7" w:rsidRPr="007025F8">
        <w:rPr>
          <w:sz w:val="22"/>
        </w:rPr>
        <w:t xml:space="preserve"> shall (</w:t>
      </w:r>
      <w:proofErr w:type="spellStart"/>
      <w:r w:rsidR="006573F7" w:rsidRPr="007025F8">
        <w:rPr>
          <w:sz w:val="22"/>
        </w:rPr>
        <w:t>i</w:t>
      </w:r>
      <w:proofErr w:type="spellEnd"/>
      <w:r w:rsidR="006573F7" w:rsidRPr="007025F8">
        <w:rPr>
          <w:sz w:val="22"/>
        </w:rPr>
        <w:t xml:space="preserve">) at </w:t>
      </w:r>
      <w:r w:rsidR="006573F7">
        <w:rPr>
          <w:sz w:val="22"/>
        </w:rPr>
        <w:t>HALO</w:t>
      </w:r>
      <w:r w:rsidR="006573F7" w:rsidRPr="007025F8">
        <w:rPr>
          <w:sz w:val="22"/>
        </w:rPr>
        <w:t xml:space="preserve">’s sole discretion, either undertake Remediation Efforts at </w:t>
      </w:r>
      <w:r w:rsidR="006573F7">
        <w:rPr>
          <w:sz w:val="22"/>
        </w:rPr>
        <w:t>Vendor</w:t>
      </w:r>
      <w:r w:rsidR="006573F7" w:rsidRPr="007025F8">
        <w:rPr>
          <w:sz w:val="22"/>
        </w:rPr>
        <w:t xml:space="preserve">’s sole expense or reimburse </w:t>
      </w:r>
      <w:r w:rsidR="006573F7">
        <w:rPr>
          <w:sz w:val="22"/>
        </w:rPr>
        <w:t>HALO</w:t>
      </w:r>
      <w:r w:rsidR="006573F7" w:rsidRPr="007025F8">
        <w:rPr>
          <w:sz w:val="22"/>
        </w:rPr>
        <w:t xml:space="preserve"> for </w:t>
      </w:r>
      <w:r w:rsidR="006573F7">
        <w:rPr>
          <w:sz w:val="22"/>
        </w:rPr>
        <w:t>HALO</w:t>
      </w:r>
      <w:r w:rsidR="006573F7" w:rsidRPr="007025F8">
        <w:rPr>
          <w:sz w:val="22"/>
        </w:rPr>
        <w:t xml:space="preserve">’s reasonable costs and expenses in connection with undertaking Remediation Efforts; and (ii) ensure that </w:t>
      </w:r>
      <w:r w:rsidR="006573F7">
        <w:rPr>
          <w:sz w:val="22"/>
        </w:rPr>
        <w:t>Vendor</w:t>
      </w:r>
      <w:r w:rsidR="006573F7" w:rsidRPr="007025F8">
        <w:rPr>
          <w:sz w:val="22"/>
        </w:rPr>
        <w:t>’s plan for undertaking any Remediation Efforts includes elements aimed at preventing the recurrence of the same or similar type of Data Security Incident.</w:t>
      </w:r>
    </w:p>
    <w:p w14:paraId="7A73CFAB" w14:textId="77777777" w:rsidR="007025F8" w:rsidRPr="007025F8" w:rsidRDefault="007025F8" w:rsidP="007025F8">
      <w:pPr>
        <w:rPr>
          <w:b/>
          <w:sz w:val="22"/>
          <w:u w:val="single"/>
        </w:rPr>
      </w:pPr>
    </w:p>
    <w:p w14:paraId="47F2CF47" w14:textId="77777777" w:rsidR="007025F8" w:rsidRPr="007025F8" w:rsidRDefault="007025F8" w:rsidP="006573F7">
      <w:pPr>
        <w:numPr>
          <w:ilvl w:val="1"/>
          <w:numId w:val="18"/>
        </w:numPr>
        <w:jc w:val="both"/>
        <w:rPr>
          <w:b/>
          <w:sz w:val="22"/>
        </w:rPr>
      </w:pPr>
      <w:r w:rsidRPr="007025F8">
        <w:rPr>
          <w:b/>
          <w:sz w:val="22"/>
        </w:rPr>
        <w:lastRenderedPageBreak/>
        <w:t xml:space="preserve">Deletion or Return of Personal Data.  </w:t>
      </w:r>
      <w:r w:rsidR="0018433D">
        <w:rPr>
          <w:sz w:val="22"/>
        </w:rPr>
        <w:t>Once</w:t>
      </w:r>
      <w:r w:rsidR="0018433D" w:rsidRPr="007025F8">
        <w:rPr>
          <w:sz w:val="22"/>
        </w:rPr>
        <w:t xml:space="preserve"> the Personal Data is no longer necessary </w:t>
      </w:r>
      <w:r w:rsidR="0018433D">
        <w:rPr>
          <w:sz w:val="22"/>
        </w:rPr>
        <w:t>for Vendor’s</w:t>
      </w:r>
      <w:r w:rsidR="0018433D" w:rsidRPr="007025F8">
        <w:rPr>
          <w:sz w:val="22"/>
        </w:rPr>
        <w:t xml:space="preserve"> the performance </w:t>
      </w:r>
      <w:r w:rsidR="0018433D">
        <w:rPr>
          <w:sz w:val="22"/>
        </w:rPr>
        <w:t>under the Agreement</w:t>
      </w:r>
      <w:r w:rsidR="0018433D" w:rsidRPr="007025F8">
        <w:rPr>
          <w:sz w:val="22"/>
        </w:rPr>
        <w:t xml:space="preserve">, </w:t>
      </w:r>
      <w:r w:rsidR="0018433D">
        <w:rPr>
          <w:sz w:val="22"/>
        </w:rPr>
        <w:t>Vendor</w:t>
      </w:r>
      <w:r w:rsidR="0018433D" w:rsidRPr="007025F8">
        <w:rPr>
          <w:sz w:val="22"/>
        </w:rPr>
        <w:t xml:space="preserve"> shall securely destroy or return all Personal Data to </w:t>
      </w:r>
      <w:r w:rsidR="0018433D">
        <w:rPr>
          <w:sz w:val="22"/>
        </w:rPr>
        <w:t>HALO</w:t>
      </w:r>
      <w:r w:rsidR="0018433D" w:rsidRPr="007025F8">
        <w:rPr>
          <w:sz w:val="22"/>
        </w:rPr>
        <w:t xml:space="preserve"> and delete existing copies </w:t>
      </w:r>
      <w:r w:rsidR="0018433D">
        <w:rPr>
          <w:sz w:val="22"/>
        </w:rPr>
        <w:t xml:space="preserve">(except as required by </w:t>
      </w:r>
      <w:r w:rsidR="0018433D" w:rsidRPr="007025F8">
        <w:rPr>
          <w:sz w:val="22"/>
        </w:rPr>
        <w:t>law</w:t>
      </w:r>
      <w:r w:rsidR="0018433D">
        <w:rPr>
          <w:sz w:val="22"/>
        </w:rPr>
        <w:t>)</w:t>
      </w:r>
      <w:r w:rsidR="0018433D" w:rsidRPr="007025F8">
        <w:rPr>
          <w:sz w:val="22"/>
        </w:rPr>
        <w:t xml:space="preserve">.  In </w:t>
      </w:r>
      <w:r w:rsidR="0018433D">
        <w:rPr>
          <w:sz w:val="22"/>
        </w:rPr>
        <w:t xml:space="preserve">any </w:t>
      </w:r>
      <w:r w:rsidR="0018433D" w:rsidRPr="007025F8">
        <w:rPr>
          <w:sz w:val="22"/>
        </w:rPr>
        <w:t xml:space="preserve">case, </w:t>
      </w:r>
      <w:r w:rsidR="0018433D">
        <w:rPr>
          <w:sz w:val="22"/>
        </w:rPr>
        <w:t>Vendor</w:t>
      </w:r>
      <w:r w:rsidR="0018433D" w:rsidRPr="007025F8">
        <w:rPr>
          <w:sz w:val="22"/>
        </w:rPr>
        <w:t xml:space="preserve"> shall continue to ensure the confidentiality and security of all such Personal Data and all related terms of this Agreement so long as </w:t>
      </w:r>
      <w:r w:rsidR="0018433D">
        <w:rPr>
          <w:sz w:val="22"/>
        </w:rPr>
        <w:t>Vendor</w:t>
      </w:r>
      <w:r w:rsidR="0018433D" w:rsidRPr="007025F8">
        <w:rPr>
          <w:sz w:val="22"/>
        </w:rPr>
        <w:t xml:space="preserve"> has access to such Personal Data.</w:t>
      </w:r>
    </w:p>
    <w:p w14:paraId="4906AFE2" w14:textId="77777777" w:rsidR="007025F8" w:rsidRPr="007025F8" w:rsidRDefault="007025F8" w:rsidP="007025F8">
      <w:pPr>
        <w:rPr>
          <w:b/>
          <w:sz w:val="22"/>
        </w:rPr>
      </w:pPr>
    </w:p>
    <w:p w14:paraId="209649D2" w14:textId="77777777" w:rsidR="007025F8" w:rsidRPr="007025F8" w:rsidRDefault="00F947E3" w:rsidP="007025F8">
      <w:pPr>
        <w:numPr>
          <w:ilvl w:val="0"/>
          <w:numId w:val="18"/>
        </w:numPr>
        <w:rPr>
          <w:b/>
          <w:sz w:val="22"/>
        </w:rPr>
      </w:pPr>
      <w:r>
        <w:rPr>
          <w:b/>
          <w:sz w:val="22"/>
        </w:rPr>
        <w:t>VENDOR</w:t>
      </w:r>
      <w:r w:rsidR="007025F8" w:rsidRPr="007025F8">
        <w:rPr>
          <w:b/>
          <w:sz w:val="22"/>
        </w:rPr>
        <w:t>’S OBLIGATIONS UNDER CCPA</w:t>
      </w:r>
    </w:p>
    <w:p w14:paraId="409AB32A" w14:textId="77777777" w:rsidR="007025F8" w:rsidRPr="007025F8" w:rsidRDefault="007025F8" w:rsidP="007025F8">
      <w:pPr>
        <w:rPr>
          <w:b/>
          <w:sz w:val="22"/>
        </w:rPr>
      </w:pPr>
    </w:p>
    <w:p w14:paraId="09D81CBD" w14:textId="77777777" w:rsidR="007025F8" w:rsidRPr="007025F8" w:rsidRDefault="007025F8" w:rsidP="006573F7">
      <w:pPr>
        <w:numPr>
          <w:ilvl w:val="1"/>
          <w:numId w:val="18"/>
        </w:numPr>
        <w:jc w:val="both"/>
        <w:rPr>
          <w:b/>
          <w:sz w:val="22"/>
        </w:rPr>
      </w:pPr>
      <w:r w:rsidRPr="007025F8">
        <w:rPr>
          <w:b/>
          <w:sz w:val="22"/>
        </w:rPr>
        <w:t>Applicability of CCPA</w:t>
      </w:r>
      <w:r w:rsidR="0018433D">
        <w:rPr>
          <w:b/>
          <w:sz w:val="22"/>
        </w:rPr>
        <w:t xml:space="preserve">.  </w:t>
      </w:r>
      <w:r w:rsidR="0018433D">
        <w:rPr>
          <w:sz w:val="22"/>
        </w:rPr>
        <w:t>To the extent</w:t>
      </w:r>
      <w:r w:rsidR="0018433D" w:rsidRPr="007025F8">
        <w:rPr>
          <w:sz w:val="22"/>
        </w:rPr>
        <w:t xml:space="preserve"> </w:t>
      </w:r>
      <w:r w:rsidR="0018433D">
        <w:rPr>
          <w:sz w:val="22"/>
        </w:rPr>
        <w:t>Vendor</w:t>
      </w:r>
      <w:r w:rsidR="0018433D" w:rsidRPr="007025F8">
        <w:rPr>
          <w:sz w:val="22"/>
        </w:rPr>
        <w:t xml:space="preserve"> collects, uses, discloses, or otherwise Processes the Personal Data of California residents, </w:t>
      </w:r>
      <w:r w:rsidR="0018433D">
        <w:rPr>
          <w:sz w:val="22"/>
        </w:rPr>
        <w:t>Vendor</w:t>
      </w:r>
      <w:r w:rsidR="0018433D" w:rsidRPr="007025F8">
        <w:rPr>
          <w:sz w:val="22"/>
        </w:rPr>
        <w:t xml:space="preserve"> shall be responsible for complying with all applicable provisions of CCPA and the requirements </w:t>
      </w:r>
      <w:r w:rsidR="00FC37E2">
        <w:rPr>
          <w:sz w:val="22"/>
        </w:rPr>
        <w:t xml:space="preserve">of </w:t>
      </w:r>
      <w:r w:rsidR="0018433D" w:rsidRPr="007025F8">
        <w:rPr>
          <w:sz w:val="22"/>
        </w:rPr>
        <w:t>this Section no later than the effective date of the CCPA.</w:t>
      </w:r>
      <w:r w:rsidR="00F91BA9">
        <w:rPr>
          <w:sz w:val="22"/>
        </w:rPr>
        <w:t xml:space="preserve">  To extent the CCPA is applicable, Vendor is a “service provider” as such term is defined by the CCPA.</w:t>
      </w:r>
    </w:p>
    <w:p w14:paraId="42D34744" w14:textId="77777777" w:rsidR="007025F8" w:rsidRPr="007025F8" w:rsidRDefault="007025F8" w:rsidP="007025F8">
      <w:pPr>
        <w:rPr>
          <w:b/>
          <w:sz w:val="22"/>
        </w:rPr>
      </w:pPr>
    </w:p>
    <w:p w14:paraId="3E61D5EB" w14:textId="77777777" w:rsidR="007025F8" w:rsidRPr="004416FB" w:rsidRDefault="007025F8" w:rsidP="006573F7">
      <w:pPr>
        <w:numPr>
          <w:ilvl w:val="1"/>
          <w:numId w:val="18"/>
        </w:numPr>
        <w:jc w:val="both"/>
        <w:rPr>
          <w:b/>
          <w:sz w:val="22"/>
        </w:rPr>
      </w:pPr>
      <w:r w:rsidRPr="007025F8">
        <w:rPr>
          <w:b/>
          <w:sz w:val="22"/>
        </w:rPr>
        <w:t xml:space="preserve">Processing Restrictions. </w:t>
      </w:r>
      <w:r w:rsidR="00F91BA9">
        <w:rPr>
          <w:b/>
          <w:sz w:val="22"/>
        </w:rPr>
        <w:t xml:space="preserve"> </w:t>
      </w:r>
      <w:r w:rsidR="00F91BA9">
        <w:rPr>
          <w:sz w:val="22"/>
        </w:rPr>
        <w:t>Vendor</w:t>
      </w:r>
      <w:r w:rsidR="00F91BA9" w:rsidRPr="007025F8">
        <w:rPr>
          <w:sz w:val="22"/>
        </w:rPr>
        <w:t xml:space="preserve"> shall use, disclose, transfer, and otherwise Process California residents’ Personal Data only as necessary to perform its obligations under the Agreement or comply with applicable law.  </w:t>
      </w:r>
      <w:r w:rsidR="00F91BA9">
        <w:rPr>
          <w:sz w:val="22"/>
        </w:rPr>
        <w:t>Vendor</w:t>
      </w:r>
      <w:r w:rsidR="00F91BA9" w:rsidRPr="007025F8">
        <w:rPr>
          <w:sz w:val="22"/>
        </w:rPr>
        <w:t xml:space="preserve"> is prohibited from selling and will not sell California residents’ Personal Data, as the term “sell” is defined by CCPA. </w:t>
      </w:r>
      <w:r w:rsidR="00F91BA9">
        <w:rPr>
          <w:sz w:val="22"/>
        </w:rPr>
        <w:t xml:space="preserve"> Vendor</w:t>
      </w:r>
      <w:r w:rsidR="00F91BA9" w:rsidRPr="007025F8">
        <w:rPr>
          <w:sz w:val="22"/>
        </w:rPr>
        <w:t xml:space="preserve"> may only Process Calif</w:t>
      </w:r>
      <w:r w:rsidR="00F91BA9">
        <w:rPr>
          <w:sz w:val="22"/>
        </w:rPr>
        <w:t>ornia residents’ Personal Data in furtherance</w:t>
      </w:r>
      <w:r w:rsidR="00F91BA9" w:rsidRPr="007025F8">
        <w:rPr>
          <w:sz w:val="22"/>
        </w:rPr>
        <w:t xml:space="preserve"> of the Agreement.</w:t>
      </w:r>
      <w:r w:rsidR="004416FB">
        <w:rPr>
          <w:sz w:val="22"/>
        </w:rPr>
        <w:t xml:space="preserve">  Vendor must comply with all written instructions from HALO regarding its Processing of California residents’ Personal Data.  Vendor</w:t>
      </w:r>
      <w:r w:rsidR="004416FB" w:rsidRPr="007025F8">
        <w:rPr>
          <w:sz w:val="22"/>
        </w:rPr>
        <w:t xml:space="preserve"> acknowledges that it has given no consideration (monetary or otherwise) for any disclosure or transfer of California residents’ Personal Data from </w:t>
      </w:r>
      <w:r w:rsidR="004416FB">
        <w:rPr>
          <w:sz w:val="22"/>
        </w:rPr>
        <w:t>HALO</w:t>
      </w:r>
      <w:r w:rsidR="004416FB" w:rsidRPr="007025F8">
        <w:rPr>
          <w:sz w:val="22"/>
        </w:rPr>
        <w:t xml:space="preserve"> to </w:t>
      </w:r>
      <w:r w:rsidR="004416FB">
        <w:rPr>
          <w:sz w:val="22"/>
        </w:rPr>
        <w:t>Vendor and any such</w:t>
      </w:r>
      <w:r w:rsidR="004416FB" w:rsidRPr="007025F8">
        <w:rPr>
          <w:sz w:val="22"/>
        </w:rPr>
        <w:t xml:space="preserve"> disclosure or transfer is performed for the s</w:t>
      </w:r>
      <w:r w:rsidR="004416FB">
        <w:rPr>
          <w:sz w:val="22"/>
        </w:rPr>
        <w:t>ole purpose of facilitating performance of the</w:t>
      </w:r>
      <w:r w:rsidR="004416FB" w:rsidRPr="007025F8">
        <w:rPr>
          <w:sz w:val="22"/>
        </w:rPr>
        <w:t xml:space="preserve"> Agreement.</w:t>
      </w:r>
    </w:p>
    <w:p w14:paraId="4A586685" w14:textId="77777777" w:rsidR="007025F8" w:rsidRPr="007025F8" w:rsidRDefault="007025F8" w:rsidP="007025F8">
      <w:pPr>
        <w:rPr>
          <w:b/>
          <w:sz w:val="22"/>
        </w:rPr>
      </w:pPr>
    </w:p>
    <w:p w14:paraId="3C61E777" w14:textId="77777777" w:rsidR="007025F8" w:rsidRPr="007025F8" w:rsidRDefault="00F947E3" w:rsidP="007025F8">
      <w:pPr>
        <w:numPr>
          <w:ilvl w:val="0"/>
          <w:numId w:val="18"/>
        </w:numPr>
        <w:rPr>
          <w:b/>
          <w:sz w:val="22"/>
        </w:rPr>
      </w:pPr>
      <w:r>
        <w:rPr>
          <w:b/>
          <w:sz w:val="22"/>
        </w:rPr>
        <w:t>VENDOR</w:t>
      </w:r>
      <w:r w:rsidR="007025F8" w:rsidRPr="007025F8">
        <w:rPr>
          <w:b/>
          <w:sz w:val="22"/>
        </w:rPr>
        <w:t>’S OBLIGATIONS UNDER GDPR</w:t>
      </w:r>
    </w:p>
    <w:p w14:paraId="12F99055" w14:textId="77777777" w:rsidR="007025F8" w:rsidRPr="007025F8" w:rsidRDefault="007025F8" w:rsidP="007025F8">
      <w:pPr>
        <w:rPr>
          <w:b/>
          <w:sz w:val="22"/>
        </w:rPr>
      </w:pPr>
    </w:p>
    <w:p w14:paraId="0B22C707" w14:textId="77777777" w:rsidR="007025F8" w:rsidRPr="004416FB" w:rsidRDefault="007025F8" w:rsidP="006573F7">
      <w:pPr>
        <w:numPr>
          <w:ilvl w:val="1"/>
          <w:numId w:val="18"/>
        </w:numPr>
        <w:jc w:val="both"/>
        <w:rPr>
          <w:b/>
          <w:sz w:val="22"/>
        </w:rPr>
      </w:pPr>
      <w:r w:rsidRPr="004416FB">
        <w:rPr>
          <w:b/>
          <w:sz w:val="22"/>
        </w:rPr>
        <w:t>Applicability of GDPR</w:t>
      </w:r>
      <w:r w:rsidR="004416FB" w:rsidRPr="004416FB">
        <w:rPr>
          <w:b/>
          <w:sz w:val="22"/>
        </w:rPr>
        <w:t xml:space="preserve">.  </w:t>
      </w:r>
      <w:r w:rsidR="004416FB">
        <w:rPr>
          <w:sz w:val="22"/>
        </w:rPr>
        <w:t>To the extent Vendor</w:t>
      </w:r>
      <w:r w:rsidR="004416FB" w:rsidRPr="007025F8">
        <w:rPr>
          <w:sz w:val="22"/>
        </w:rPr>
        <w:t xml:space="preserve"> collects, uses, discloses, or otherwise Processes EEA Personal Data</w:t>
      </w:r>
      <w:r w:rsidR="004416FB">
        <w:rPr>
          <w:sz w:val="22"/>
        </w:rPr>
        <w:t>,</w:t>
      </w:r>
      <w:r w:rsidR="004416FB" w:rsidRPr="007025F8">
        <w:rPr>
          <w:sz w:val="22"/>
        </w:rPr>
        <w:t xml:space="preserve"> </w:t>
      </w:r>
      <w:r w:rsidR="004416FB">
        <w:rPr>
          <w:sz w:val="22"/>
        </w:rPr>
        <w:t>Vendor</w:t>
      </w:r>
      <w:r w:rsidR="004416FB" w:rsidRPr="007025F8">
        <w:rPr>
          <w:sz w:val="22"/>
        </w:rPr>
        <w:t xml:space="preserve"> shall be responsible for complying with all applicable provisions</w:t>
      </w:r>
      <w:r w:rsidR="004416FB">
        <w:rPr>
          <w:sz w:val="22"/>
        </w:rPr>
        <w:t xml:space="preserve"> of GDPR and the requirements of</w:t>
      </w:r>
      <w:r w:rsidR="004416FB" w:rsidRPr="007025F8">
        <w:rPr>
          <w:sz w:val="22"/>
        </w:rPr>
        <w:t xml:space="preserve"> this Section 5.</w:t>
      </w:r>
      <w:r w:rsidRPr="004416FB">
        <w:rPr>
          <w:sz w:val="22"/>
        </w:rPr>
        <w:t xml:space="preserve"> </w:t>
      </w:r>
      <w:r w:rsidR="004416FB">
        <w:rPr>
          <w:sz w:val="22"/>
        </w:rPr>
        <w:t xml:space="preserve"> To the extent GDPR is applicable HALO</w:t>
      </w:r>
      <w:r w:rsidR="004416FB" w:rsidRPr="007025F8">
        <w:rPr>
          <w:sz w:val="22"/>
        </w:rPr>
        <w:t xml:space="preserve"> is the Data Controller and </w:t>
      </w:r>
      <w:r w:rsidR="004416FB">
        <w:rPr>
          <w:sz w:val="22"/>
        </w:rPr>
        <w:t>Vendor</w:t>
      </w:r>
      <w:r w:rsidR="004416FB" w:rsidRPr="007025F8">
        <w:rPr>
          <w:sz w:val="22"/>
        </w:rPr>
        <w:t xml:space="preserve"> is the Data Processor, which Processes Personal Data on </w:t>
      </w:r>
      <w:r w:rsidR="004416FB">
        <w:rPr>
          <w:sz w:val="22"/>
        </w:rPr>
        <w:t>HALO</w:t>
      </w:r>
      <w:r w:rsidR="004416FB" w:rsidRPr="007025F8">
        <w:rPr>
          <w:sz w:val="22"/>
        </w:rPr>
        <w:t>’s behalf.</w:t>
      </w:r>
      <w:r w:rsidR="004416FB">
        <w:rPr>
          <w:sz w:val="22"/>
        </w:rPr>
        <w:t xml:space="preserve">  </w:t>
      </w:r>
      <w:proofErr w:type="gramStart"/>
      <w:r w:rsidR="004416FB">
        <w:rPr>
          <w:sz w:val="22"/>
        </w:rPr>
        <w:t>Vendor</w:t>
      </w:r>
      <w:proofErr w:type="gramEnd"/>
      <w:r w:rsidR="004416FB">
        <w:rPr>
          <w:sz w:val="22"/>
        </w:rPr>
        <w:t xml:space="preserve"> agree that</w:t>
      </w:r>
      <w:r w:rsidR="004416FB" w:rsidRPr="007025F8">
        <w:rPr>
          <w:sz w:val="22"/>
        </w:rPr>
        <w:t xml:space="preserve"> if it Processes Personal Data in a different manner than instructed by </w:t>
      </w:r>
      <w:r w:rsidR="004416FB">
        <w:rPr>
          <w:sz w:val="22"/>
        </w:rPr>
        <w:t>HALO</w:t>
      </w:r>
      <w:r w:rsidR="004416FB" w:rsidRPr="007025F8">
        <w:rPr>
          <w:sz w:val="22"/>
        </w:rPr>
        <w:t xml:space="preserve"> in accordance with the Agreement, the </w:t>
      </w:r>
      <w:r w:rsidR="004416FB">
        <w:rPr>
          <w:sz w:val="22"/>
        </w:rPr>
        <w:t xml:space="preserve">Vendor shall be considered </w:t>
      </w:r>
      <w:r w:rsidR="004416FB" w:rsidRPr="007025F8">
        <w:rPr>
          <w:sz w:val="22"/>
        </w:rPr>
        <w:t>a Data Controller and shall be subject to all requirements resulting from such Applicable Data Protection Laws.</w:t>
      </w:r>
    </w:p>
    <w:p w14:paraId="503A0938" w14:textId="77777777" w:rsidR="007025F8" w:rsidRPr="007025F8" w:rsidRDefault="007025F8" w:rsidP="007025F8">
      <w:pPr>
        <w:rPr>
          <w:sz w:val="22"/>
        </w:rPr>
      </w:pPr>
    </w:p>
    <w:p w14:paraId="5D809397" w14:textId="77777777" w:rsidR="007025F8" w:rsidRPr="007025F8" w:rsidRDefault="007025F8" w:rsidP="00F47EF1">
      <w:pPr>
        <w:numPr>
          <w:ilvl w:val="1"/>
          <w:numId w:val="18"/>
        </w:numPr>
        <w:jc w:val="both"/>
        <w:rPr>
          <w:sz w:val="22"/>
        </w:rPr>
      </w:pPr>
      <w:r w:rsidRPr="007025F8">
        <w:rPr>
          <w:b/>
          <w:sz w:val="22"/>
        </w:rPr>
        <w:t>Use of Sub-Processors</w:t>
      </w:r>
      <w:r w:rsidR="004416FB">
        <w:rPr>
          <w:b/>
          <w:sz w:val="22"/>
        </w:rPr>
        <w:t xml:space="preserve">.  </w:t>
      </w:r>
      <w:r w:rsidR="006573F7">
        <w:rPr>
          <w:sz w:val="22"/>
        </w:rPr>
        <w:t xml:space="preserve">HALO </w:t>
      </w:r>
      <w:r w:rsidR="006573F7" w:rsidRPr="007025F8">
        <w:rPr>
          <w:sz w:val="22"/>
        </w:rPr>
        <w:t xml:space="preserve">agrees </w:t>
      </w:r>
      <w:r w:rsidR="006573F7">
        <w:rPr>
          <w:sz w:val="22"/>
        </w:rPr>
        <w:t>Vendor</w:t>
      </w:r>
      <w:r w:rsidR="006573F7" w:rsidRPr="007025F8">
        <w:rPr>
          <w:sz w:val="22"/>
        </w:rPr>
        <w:t xml:space="preserve"> may engage Sub-Processors to Process Personal Data. Any such Sub-Processor will be permitted t</w:t>
      </w:r>
      <w:r w:rsidR="006573F7">
        <w:rPr>
          <w:sz w:val="22"/>
        </w:rPr>
        <w:t xml:space="preserve">o Process Personal Data only in connection with this Agreement </w:t>
      </w:r>
      <w:r w:rsidR="006573F7" w:rsidRPr="007025F8">
        <w:rPr>
          <w:sz w:val="22"/>
        </w:rPr>
        <w:t xml:space="preserve">and for </w:t>
      </w:r>
      <w:r w:rsidR="006573F7">
        <w:rPr>
          <w:sz w:val="22"/>
        </w:rPr>
        <w:t>no</w:t>
      </w:r>
      <w:r w:rsidR="006573F7" w:rsidRPr="007025F8">
        <w:rPr>
          <w:sz w:val="22"/>
        </w:rPr>
        <w:t xml:space="preserve"> other purpose. </w:t>
      </w:r>
      <w:r w:rsidR="006573F7">
        <w:rPr>
          <w:sz w:val="22"/>
        </w:rPr>
        <w:t>Vendor</w:t>
      </w:r>
      <w:r w:rsidR="006573F7" w:rsidRPr="007025F8">
        <w:rPr>
          <w:sz w:val="22"/>
        </w:rPr>
        <w:t xml:space="preserve"> will ensure that </w:t>
      </w:r>
      <w:r w:rsidR="006573F7">
        <w:rPr>
          <w:sz w:val="22"/>
        </w:rPr>
        <w:t>each</w:t>
      </w:r>
      <w:r w:rsidR="006573F7" w:rsidRPr="007025F8">
        <w:rPr>
          <w:sz w:val="22"/>
        </w:rPr>
        <w:t xml:space="preserve"> Sub-Processor has entered into a written agreement </w:t>
      </w:r>
      <w:r w:rsidR="006573F7">
        <w:rPr>
          <w:sz w:val="22"/>
        </w:rPr>
        <w:t xml:space="preserve">containing </w:t>
      </w:r>
      <w:r w:rsidR="006573F7" w:rsidRPr="007025F8">
        <w:rPr>
          <w:sz w:val="22"/>
        </w:rPr>
        <w:t>terms no less protective than in this A</w:t>
      </w:r>
      <w:r w:rsidR="006573F7">
        <w:rPr>
          <w:sz w:val="22"/>
        </w:rPr>
        <w:t>greement</w:t>
      </w:r>
      <w:r w:rsidR="006573F7" w:rsidRPr="007025F8">
        <w:rPr>
          <w:sz w:val="22"/>
        </w:rPr>
        <w:t xml:space="preserve">. </w:t>
      </w:r>
      <w:r w:rsidR="006573F7">
        <w:rPr>
          <w:sz w:val="22"/>
        </w:rPr>
        <w:t>Vendor</w:t>
      </w:r>
      <w:r w:rsidR="006573F7" w:rsidRPr="007025F8">
        <w:rPr>
          <w:sz w:val="22"/>
        </w:rPr>
        <w:t xml:space="preserve"> shall be liable for the acts and omissions of any Sub-Processor to the same extent as if the acts and omissions were performed by </w:t>
      </w:r>
      <w:r w:rsidR="006573F7">
        <w:rPr>
          <w:sz w:val="22"/>
        </w:rPr>
        <w:t>Vendor.  Upon request, Vendor</w:t>
      </w:r>
      <w:r w:rsidR="006573F7" w:rsidRPr="007025F8">
        <w:rPr>
          <w:sz w:val="22"/>
        </w:rPr>
        <w:t xml:space="preserve"> will provide a list of its current Sub-Processors to </w:t>
      </w:r>
      <w:r w:rsidR="006573F7">
        <w:rPr>
          <w:sz w:val="22"/>
        </w:rPr>
        <w:t>HALO and a summary the data processing terms</w:t>
      </w:r>
      <w:r w:rsidR="006573F7" w:rsidRPr="007025F8">
        <w:rPr>
          <w:sz w:val="22"/>
        </w:rPr>
        <w:t>.</w:t>
      </w:r>
      <w:r w:rsidR="006573F7">
        <w:rPr>
          <w:sz w:val="22"/>
        </w:rPr>
        <w:t xml:space="preserve">  Vendor will notify HALO prior to authorizing any new Sub-Processor, and in the event HALO reasonably objects to such Sub-Processor, work in good faith to resolve such objection.</w:t>
      </w:r>
    </w:p>
    <w:p w14:paraId="28AAF76D" w14:textId="77777777" w:rsidR="007025F8" w:rsidRPr="007025F8" w:rsidRDefault="007025F8" w:rsidP="007025F8">
      <w:pPr>
        <w:rPr>
          <w:sz w:val="22"/>
        </w:rPr>
      </w:pPr>
    </w:p>
    <w:p w14:paraId="41E2D5D5" w14:textId="77777777" w:rsidR="007025F8" w:rsidRPr="007025F8" w:rsidRDefault="007025F8" w:rsidP="00F47EF1">
      <w:pPr>
        <w:numPr>
          <w:ilvl w:val="1"/>
          <w:numId w:val="18"/>
        </w:numPr>
        <w:jc w:val="both"/>
        <w:rPr>
          <w:b/>
          <w:sz w:val="22"/>
        </w:rPr>
      </w:pPr>
      <w:r w:rsidRPr="007025F8">
        <w:rPr>
          <w:b/>
          <w:sz w:val="22"/>
        </w:rPr>
        <w:t>Appropriate Safeguards</w:t>
      </w:r>
      <w:r w:rsidR="00AA06D6">
        <w:rPr>
          <w:b/>
          <w:sz w:val="22"/>
        </w:rPr>
        <w:t xml:space="preserve">.  </w:t>
      </w:r>
      <w:r w:rsidR="00AA06D6">
        <w:rPr>
          <w:sz w:val="22"/>
        </w:rPr>
        <w:t>Vendor</w:t>
      </w:r>
      <w:r w:rsidR="00AA06D6" w:rsidRPr="007025F8">
        <w:rPr>
          <w:sz w:val="22"/>
        </w:rPr>
        <w:t xml:space="preserve"> represents and warrants that it has implemented Appropriate Safeguards in such a manner that it will ensure the ongoing confidentiality, integrity, and availability of Personal Data.</w:t>
      </w:r>
    </w:p>
    <w:p w14:paraId="36321FED" w14:textId="77777777" w:rsidR="007025F8" w:rsidRPr="007025F8" w:rsidRDefault="007025F8" w:rsidP="007025F8">
      <w:pPr>
        <w:rPr>
          <w:sz w:val="22"/>
        </w:rPr>
      </w:pPr>
    </w:p>
    <w:p w14:paraId="3BFF8EE1" w14:textId="77777777" w:rsidR="007025F8" w:rsidRPr="007025F8" w:rsidRDefault="007025F8" w:rsidP="00F47EF1">
      <w:pPr>
        <w:numPr>
          <w:ilvl w:val="1"/>
          <w:numId w:val="18"/>
        </w:numPr>
        <w:jc w:val="both"/>
        <w:rPr>
          <w:sz w:val="22"/>
        </w:rPr>
      </w:pPr>
      <w:r w:rsidRPr="007025F8">
        <w:rPr>
          <w:b/>
          <w:sz w:val="22"/>
        </w:rPr>
        <w:t>Data Protection Impact Assessment and Prior Consultation</w:t>
      </w:r>
      <w:r w:rsidR="00AA06D6">
        <w:rPr>
          <w:b/>
          <w:sz w:val="22"/>
        </w:rPr>
        <w:t xml:space="preserve">.  </w:t>
      </w:r>
      <w:r w:rsidR="00AA06D6" w:rsidRPr="007025F8">
        <w:rPr>
          <w:sz w:val="22"/>
        </w:rPr>
        <w:t xml:space="preserve">To the extent that </w:t>
      </w:r>
      <w:r w:rsidR="00AA06D6">
        <w:rPr>
          <w:sz w:val="22"/>
        </w:rPr>
        <w:t>HALO</w:t>
      </w:r>
      <w:r w:rsidR="00AA06D6" w:rsidRPr="007025F8">
        <w:rPr>
          <w:sz w:val="22"/>
        </w:rPr>
        <w:t xml:space="preserve"> requires additional assistance to meet its obligations under Articles 35 and 36 of the GDPR to carry out a data protection impact assessment and prior consultation with the competent supervisory authority </w:t>
      </w:r>
      <w:r w:rsidR="00AA06D6" w:rsidRPr="007025F8">
        <w:rPr>
          <w:sz w:val="22"/>
        </w:rPr>
        <w:lastRenderedPageBreak/>
        <w:t xml:space="preserve">related to </w:t>
      </w:r>
      <w:r w:rsidR="00AA06D6">
        <w:rPr>
          <w:sz w:val="22"/>
        </w:rPr>
        <w:t>HALO</w:t>
      </w:r>
      <w:r w:rsidR="00AA06D6" w:rsidRPr="007025F8">
        <w:rPr>
          <w:sz w:val="22"/>
        </w:rPr>
        <w:t xml:space="preserve">’s Processing activities, </w:t>
      </w:r>
      <w:r w:rsidR="00AA06D6">
        <w:rPr>
          <w:sz w:val="22"/>
        </w:rPr>
        <w:t>Vendor</w:t>
      </w:r>
      <w:r w:rsidR="00AA06D6" w:rsidRPr="007025F8">
        <w:rPr>
          <w:sz w:val="22"/>
        </w:rPr>
        <w:t xml:space="preserve"> will, </w:t>
      </w:r>
      <w:proofErr w:type="gramStart"/>
      <w:r w:rsidR="00AA06D6" w:rsidRPr="007025F8">
        <w:rPr>
          <w:sz w:val="22"/>
        </w:rPr>
        <w:t>taking into account</w:t>
      </w:r>
      <w:proofErr w:type="gramEnd"/>
      <w:r w:rsidR="00AA06D6" w:rsidRPr="007025F8">
        <w:rPr>
          <w:sz w:val="22"/>
        </w:rPr>
        <w:t xml:space="preserve"> the nature of the Processing and the information available to </w:t>
      </w:r>
      <w:r w:rsidR="00AA06D6">
        <w:rPr>
          <w:sz w:val="22"/>
        </w:rPr>
        <w:t>Vendor</w:t>
      </w:r>
      <w:r w:rsidR="00AA06D6" w:rsidRPr="007025F8">
        <w:rPr>
          <w:sz w:val="22"/>
        </w:rPr>
        <w:t xml:space="preserve">, provide reasonable assistance to </w:t>
      </w:r>
      <w:r w:rsidR="00AA06D6">
        <w:rPr>
          <w:sz w:val="22"/>
        </w:rPr>
        <w:t>HALO</w:t>
      </w:r>
      <w:r w:rsidR="00AA06D6" w:rsidRPr="007025F8">
        <w:rPr>
          <w:sz w:val="22"/>
        </w:rPr>
        <w:t>.</w:t>
      </w:r>
    </w:p>
    <w:p w14:paraId="56192807" w14:textId="77777777" w:rsidR="007025F8" w:rsidRPr="007025F8" w:rsidRDefault="007025F8" w:rsidP="007025F8">
      <w:pPr>
        <w:rPr>
          <w:sz w:val="22"/>
        </w:rPr>
      </w:pPr>
    </w:p>
    <w:p w14:paraId="1E2169AA" w14:textId="77777777" w:rsidR="007025F8" w:rsidRPr="007025F8" w:rsidRDefault="007025F8" w:rsidP="00F47EF1">
      <w:pPr>
        <w:numPr>
          <w:ilvl w:val="1"/>
          <w:numId w:val="18"/>
        </w:numPr>
        <w:jc w:val="both"/>
        <w:rPr>
          <w:sz w:val="22"/>
        </w:rPr>
      </w:pPr>
      <w:r w:rsidRPr="007025F8">
        <w:rPr>
          <w:b/>
          <w:sz w:val="22"/>
        </w:rPr>
        <w:t>Records of Processing</w:t>
      </w:r>
      <w:r w:rsidR="00AA06D6">
        <w:rPr>
          <w:b/>
          <w:sz w:val="22"/>
        </w:rPr>
        <w:t xml:space="preserve">.  </w:t>
      </w:r>
      <w:r w:rsidR="00AA06D6">
        <w:rPr>
          <w:sz w:val="22"/>
        </w:rPr>
        <w:t>Vendor</w:t>
      </w:r>
      <w:r w:rsidR="00AA06D6" w:rsidRPr="007025F8">
        <w:rPr>
          <w:sz w:val="22"/>
        </w:rPr>
        <w:t xml:space="preserve"> shall maintain complete, accurate, and up-to-date written records of Processing activities carried out on behalf of </w:t>
      </w:r>
      <w:r w:rsidR="00AA06D6">
        <w:rPr>
          <w:sz w:val="22"/>
        </w:rPr>
        <w:t>HALO</w:t>
      </w:r>
      <w:r w:rsidR="00AA06D6" w:rsidRPr="007025F8">
        <w:rPr>
          <w:sz w:val="22"/>
        </w:rPr>
        <w:t xml:space="preserve">, which contain information as required under GDPR and any other Applicable Data Protection Laws.  </w:t>
      </w:r>
      <w:r w:rsidR="00AA06D6">
        <w:rPr>
          <w:sz w:val="22"/>
        </w:rPr>
        <w:t>Vendor</w:t>
      </w:r>
      <w:r w:rsidR="00AA06D6" w:rsidRPr="007025F8">
        <w:rPr>
          <w:sz w:val="22"/>
        </w:rPr>
        <w:t xml:space="preserve"> shall make such information and records available to </w:t>
      </w:r>
      <w:r w:rsidR="00AA06D6">
        <w:rPr>
          <w:sz w:val="22"/>
        </w:rPr>
        <w:t>HALO</w:t>
      </w:r>
      <w:r w:rsidR="00AA06D6" w:rsidRPr="007025F8">
        <w:rPr>
          <w:sz w:val="22"/>
        </w:rPr>
        <w:t xml:space="preserve"> upon request and in a timely manner. </w:t>
      </w:r>
    </w:p>
    <w:p w14:paraId="02DF5F6D" w14:textId="77777777" w:rsidR="007025F8" w:rsidRPr="007025F8" w:rsidRDefault="007025F8" w:rsidP="007025F8">
      <w:pPr>
        <w:rPr>
          <w:sz w:val="22"/>
        </w:rPr>
      </w:pPr>
    </w:p>
    <w:p w14:paraId="4E5C82B5" w14:textId="77777777" w:rsidR="007025F8" w:rsidRPr="007025F8" w:rsidRDefault="007025F8" w:rsidP="00F47EF1">
      <w:pPr>
        <w:numPr>
          <w:ilvl w:val="1"/>
          <w:numId w:val="18"/>
        </w:numPr>
        <w:jc w:val="both"/>
        <w:rPr>
          <w:sz w:val="22"/>
        </w:rPr>
      </w:pPr>
      <w:r w:rsidRPr="007025F8">
        <w:rPr>
          <w:b/>
          <w:sz w:val="22"/>
        </w:rPr>
        <w:t>Data Subject Requests.</w:t>
      </w:r>
      <w:r w:rsidR="00AA06D6">
        <w:rPr>
          <w:b/>
          <w:sz w:val="22"/>
        </w:rPr>
        <w:t xml:space="preserve">  </w:t>
      </w:r>
      <w:r w:rsidR="00AA06D6">
        <w:rPr>
          <w:sz w:val="22"/>
        </w:rPr>
        <w:t>At no cost to HALO, Vendor will: (</w:t>
      </w:r>
      <w:proofErr w:type="spellStart"/>
      <w:r w:rsidR="00AA06D6">
        <w:rPr>
          <w:sz w:val="22"/>
        </w:rPr>
        <w:t>i</w:t>
      </w:r>
      <w:proofErr w:type="spellEnd"/>
      <w:r w:rsidR="00AA06D6">
        <w:rPr>
          <w:sz w:val="22"/>
        </w:rPr>
        <w:t xml:space="preserve">) </w:t>
      </w:r>
      <w:r w:rsidR="00AA06D6" w:rsidRPr="007025F8">
        <w:rPr>
          <w:sz w:val="22"/>
        </w:rPr>
        <w:t xml:space="preserve">provide </w:t>
      </w:r>
      <w:r w:rsidR="00AA06D6">
        <w:rPr>
          <w:sz w:val="22"/>
        </w:rPr>
        <w:t>HALO</w:t>
      </w:r>
      <w:r w:rsidR="00AA06D6" w:rsidRPr="007025F8">
        <w:rPr>
          <w:sz w:val="22"/>
        </w:rPr>
        <w:t xml:space="preserve"> the ability to correct or delete Personal Data or restrict its Processing</w:t>
      </w:r>
      <w:r w:rsidR="00AA06D6">
        <w:rPr>
          <w:sz w:val="22"/>
        </w:rPr>
        <w:t xml:space="preserve"> (and make such corrections, deletions or restriction requests on HALO’s behalf; (ii) notify any relevant Sub-Processor of any request made pursuant (</w:t>
      </w:r>
      <w:proofErr w:type="spellStart"/>
      <w:r w:rsidR="00AA06D6">
        <w:rPr>
          <w:sz w:val="22"/>
        </w:rPr>
        <w:t>i</w:t>
      </w:r>
      <w:proofErr w:type="spellEnd"/>
      <w:r w:rsidR="00AA06D6">
        <w:rPr>
          <w:sz w:val="22"/>
        </w:rPr>
        <w:t xml:space="preserve">) and ensure that the Sub Processor complies with such request; (iii) </w:t>
      </w:r>
      <w:r w:rsidR="00AA06D6" w:rsidRPr="007025F8">
        <w:rPr>
          <w:sz w:val="22"/>
        </w:rPr>
        <w:t xml:space="preserve">provide reasonable assistance in making such Personal Data available to </w:t>
      </w:r>
      <w:r w:rsidR="00AA06D6">
        <w:rPr>
          <w:sz w:val="22"/>
        </w:rPr>
        <w:t>HALO</w:t>
      </w:r>
      <w:r w:rsidR="00AA06D6" w:rsidRPr="007025F8">
        <w:rPr>
          <w:sz w:val="22"/>
        </w:rPr>
        <w:t xml:space="preserve"> upon </w:t>
      </w:r>
      <w:r w:rsidR="00AA06D6">
        <w:rPr>
          <w:sz w:val="22"/>
        </w:rPr>
        <w:t>HALO</w:t>
      </w:r>
      <w:r w:rsidR="00AA06D6" w:rsidRPr="007025F8">
        <w:rPr>
          <w:sz w:val="22"/>
        </w:rPr>
        <w:t>’s request</w:t>
      </w:r>
      <w:r w:rsidR="00AA06D6">
        <w:rPr>
          <w:sz w:val="22"/>
        </w:rPr>
        <w:t>; (iv) w</w:t>
      </w:r>
      <w:r w:rsidR="00AA06D6" w:rsidRPr="007025F8">
        <w:rPr>
          <w:sz w:val="22"/>
        </w:rPr>
        <w:t xml:space="preserve">ith respect to Data Subjects’ data portability requests, </w:t>
      </w:r>
      <w:r w:rsidR="00AA06D6">
        <w:rPr>
          <w:sz w:val="22"/>
        </w:rPr>
        <w:t>Vendor</w:t>
      </w:r>
      <w:r w:rsidR="00AA06D6" w:rsidRPr="007025F8">
        <w:rPr>
          <w:sz w:val="22"/>
        </w:rPr>
        <w:t xml:space="preserve"> will provide such Personal Data in a structured, commonly used, and machine-readable format upon </w:t>
      </w:r>
      <w:r w:rsidR="00AA06D6">
        <w:rPr>
          <w:sz w:val="22"/>
        </w:rPr>
        <w:t>HALO</w:t>
      </w:r>
      <w:r w:rsidR="00AA06D6" w:rsidRPr="007025F8">
        <w:rPr>
          <w:sz w:val="22"/>
        </w:rPr>
        <w:t>’s request</w:t>
      </w:r>
      <w:r w:rsidR="00AA06D6">
        <w:rPr>
          <w:sz w:val="22"/>
        </w:rPr>
        <w:t>; and (v) notify HALO of any Data Subject Request received directly from a Data Subject and redirect that Data Subject to HALO.  Vendor</w:t>
      </w:r>
      <w:r w:rsidR="00AA06D6" w:rsidRPr="007025F8">
        <w:rPr>
          <w:sz w:val="22"/>
        </w:rPr>
        <w:t xml:space="preserve"> shall assist </w:t>
      </w:r>
      <w:r w:rsidR="00AA06D6">
        <w:rPr>
          <w:sz w:val="22"/>
        </w:rPr>
        <w:t>HALO</w:t>
      </w:r>
      <w:r w:rsidR="00AA06D6" w:rsidRPr="007025F8">
        <w:rPr>
          <w:sz w:val="22"/>
        </w:rPr>
        <w:t xml:space="preserve"> by taking all appropriate technical and organizational measures so that </w:t>
      </w:r>
      <w:r w:rsidR="00AA06D6">
        <w:rPr>
          <w:sz w:val="22"/>
        </w:rPr>
        <w:t>HALO</w:t>
      </w:r>
      <w:r w:rsidR="00AA06D6" w:rsidRPr="007025F8">
        <w:rPr>
          <w:sz w:val="22"/>
        </w:rPr>
        <w:t xml:space="preserve"> is able to respond to Data Subject Requests.</w:t>
      </w:r>
    </w:p>
    <w:sectPr w:rsidR="007025F8" w:rsidRPr="007025F8" w:rsidSect="004E7037">
      <w:footerReference w:type="default" r:id="rId18"/>
      <w:headerReference w:type="first" r:id="rId19"/>
      <w:footerReference w:type="first" r:id="rId20"/>
      <w:pgSz w:w="12240" w:h="15840" w:code="1"/>
      <w:pgMar w:top="1440" w:right="1440" w:bottom="108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2C15C" w14:textId="77777777" w:rsidR="007E42BA" w:rsidRDefault="007E42BA">
      <w:r>
        <w:separator/>
      </w:r>
    </w:p>
  </w:endnote>
  <w:endnote w:type="continuationSeparator" w:id="0">
    <w:p w14:paraId="6264F528" w14:textId="77777777" w:rsidR="007E42BA" w:rsidRDefault="007E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70238" w14:textId="22395892" w:rsidR="001B1DEA" w:rsidRDefault="001B1DEA" w:rsidP="001D57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4A39">
      <w:rPr>
        <w:rStyle w:val="PageNumber"/>
        <w:noProof/>
      </w:rPr>
      <w:t>2</w:t>
    </w:r>
    <w:r>
      <w:rPr>
        <w:rStyle w:val="PageNumber"/>
      </w:rPr>
      <w:fldChar w:fldCharType="end"/>
    </w:r>
  </w:p>
  <w:p w14:paraId="6B9CE23A" w14:textId="77777777" w:rsidR="001B1DEA" w:rsidRDefault="001B1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B72D" w14:textId="77777777" w:rsidR="001B1DEA" w:rsidRPr="00B7044E" w:rsidRDefault="004E7037" w:rsidP="00102DE1">
    <w:pPr>
      <w:pStyle w:val="Footer"/>
      <w:jc w:val="center"/>
      <w:rPr>
        <w:sz w:val="22"/>
        <w:szCs w:val="22"/>
      </w:rPr>
    </w:pPr>
    <w:r w:rsidRPr="00B7044E">
      <w:rPr>
        <w:sz w:val="22"/>
        <w:szCs w:val="22"/>
      </w:rPr>
      <w:t xml:space="preserve">Page </w:t>
    </w:r>
    <w:r w:rsidRPr="00B7044E">
      <w:rPr>
        <w:b/>
        <w:bCs/>
        <w:sz w:val="22"/>
        <w:szCs w:val="22"/>
      </w:rPr>
      <w:fldChar w:fldCharType="begin"/>
    </w:r>
    <w:r w:rsidRPr="00B7044E">
      <w:rPr>
        <w:b/>
        <w:bCs/>
        <w:sz w:val="22"/>
        <w:szCs w:val="22"/>
      </w:rPr>
      <w:instrText xml:space="preserve"> PAGE </w:instrText>
    </w:r>
    <w:r w:rsidRPr="00B7044E">
      <w:rPr>
        <w:b/>
        <w:bCs/>
        <w:sz w:val="22"/>
        <w:szCs w:val="22"/>
      </w:rPr>
      <w:fldChar w:fldCharType="separate"/>
    </w:r>
    <w:r w:rsidR="008C509C">
      <w:rPr>
        <w:b/>
        <w:bCs/>
        <w:noProof/>
        <w:sz w:val="22"/>
        <w:szCs w:val="22"/>
      </w:rPr>
      <w:t>4</w:t>
    </w:r>
    <w:r w:rsidRPr="00B7044E">
      <w:rPr>
        <w:b/>
        <w:bCs/>
        <w:sz w:val="22"/>
        <w:szCs w:val="22"/>
      </w:rPr>
      <w:fldChar w:fldCharType="end"/>
    </w:r>
    <w:r w:rsidRPr="00B7044E">
      <w:rPr>
        <w:sz w:val="22"/>
        <w:szCs w:val="22"/>
      </w:rPr>
      <w:t xml:space="preserve"> of </w:t>
    </w:r>
    <w:r w:rsidR="00AE7C66">
      <w:rPr>
        <w:b/>
        <w:bCs/>
        <w:sz w:val="22"/>
        <w:szCs w:val="22"/>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AF9A0" w14:textId="73560E64" w:rsidR="00102DE1" w:rsidRPr="00102DE1" w:rsidRDefault="00102DE1">
    <w:pPr>
      <w:pStyle w:val="Footer"/>
      <w:rPr>
        <w:color w:val="BFBFBF" w:themeColor="background1" w:themeShade="BF"/>
        <w:sz w:val="16"/>
        <w:szCs w:val="16"/>
      </w:rPr>
    </w:pPr>
    <w:r>
      <w:rPr>
        <w:color w:val="BFBFBF" w:themeColor="background1" w:themeShade="BF"/>
        <w:sz w:val="16"/>
        <w:szCs w:val="16"/>
      </w:rPr>
      <w:t>Version 10/</w:t>
    </w:r>
    <w:r w:rsidR="005F4A39">
      <w:rPr>
        <w:color w:val="BFBFBF" w:themeColor="background1" w:themeShade="BF"/>
        <w:sz w:val="16"/>
        <w:szCs w:val="16"/>
      </w:rPr>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42F3" w14:textId="77777777" w:rsidR="00AE7C66" w:rsidRPr="00AE7C66" w:rsidRDefault="00AE7C66" w:rsidP="00AE7C66">
    <w:pPr>
      <w:pStyle w:val="Footer"/>
      <w:jc w:val="right"/>
      <w:rPr>
        <w:sz w:val="20"/>
        <w:szCs w:val="20"/>
      </w:rPr>
    </w:pPr>
    <w:r w:rsidRPr="00AE7C66">
      <w:rPr>
        <w:sz w:val="20"/>
        <w:szCs w:val="20"/>
      </w:rPr>
      <w:t>Exhibit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A7CB" w14:textId="77777777" w:rsidR="004E7037" w:rsidRDefault="004E703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39B9" w14:textId="77777777" w:rsidR="00AE7C66" w:rsidRPr="00AE7C66" w:rsidRDefault="00AE7C66" w:rsidP="00AE7C66">
    <w:pPr>
      <w:pStyle w:val="Footer"/>
      <w:jc w:val="right"/>
      <w:rPr>
        <w:sz w:val="20"/>
        <w:szCs w:val="20"/>
      </w:rPr>
    </w:pPr>
    <w:r w:rsidRPr="00AE7C66">
      <w:rPr>
        <w:sz w:val="20"/>
        <w:szCs w:val="20"/>
      </w:rPr>
      <w:t>Exhibit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7068" w14:textId="77777777" w:rsidR="00AE7C66" w:rsidRDefault="00AE7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EF617" w14:textId="77777777" w:rsidR="007E42BA" w:rsidRDefault="007E42BA">
      <w:r>
        <w:separator/>
      </w:r>
    </w:p>
  </w:footnote>
  <w:footnote w:type="continuationSeparator" w:id="0">
    <w:p w14:paraId="3AE40EAD" w14:textId="77777777" w:rsidR="007E42BA" w:rsidRDefault="007E4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AFBD1" w14:textId="77777777" w:rsidR="004E7037" w:rsidRPr="00B7044E" w:rsidRDefault="004E7037" w:rsidP="004E7037">
    <w:pPr>
      <w:pStyle w:val="Header"/>
      <w:jc w:val="center"/>
      <w:rPr>
        <w:b/>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0FE03" w14:textId="77777777" w:rsidR="008F53EF" w:rsidRPr="00B7044E" w:rsidRDefault="008F53EF" w:rsidP="004E7037">
    <w:pPr>
      <w:pStyle w:val="Header"/>
      <w:jc w:val="center"/>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E4B9C"/>
    <w:multiLevelType w:val="multilevel"/>
    <w:tmpl w:val="9460BA50"/>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1163AE0"/>
    <w:multiLevelType w:val="multilevel"/>
    <w:tmpl w:val="4D46FE80"/>
    <w:lvl w:ilvl="0">
      <w:start w:val="1"/>
      <w:numFmt w:val="lowerLetter"/>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3303BC"/>
    <w:multiLevelType w:val="multilevel"/>
    <w:tmpl w:val="9460BA50"/>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1E526A"/>
    <w:multiLevelType w:val="hybridMultilevel"/>
    <w:tmpl w:val="AF7A6964"/>
    <w:lvl w:ilvl="0" w:tplc="9BFEEABC">
      <w:start w:val="1"/>
      <w:numFmt w:val="decimal"/>
      <w:lvlText w:val="%1."/>
      <w:lvlJc w:val="left"/>
      <w:pPr>
        <w:tabs>
          <w:tab w:val="num" w:pos="1080"/>
        </w:tabs>
        <w:ind w:left="1080" w:hanging="360"/>
      </w:pPr>
      <w:rPr>
        <w:rFonts w:hint="default"/>
        <w:b w:val="0"/>
      </w:rPr>
    </w:lvl>
    <w:lvl w:ilvl="1" w:tplc="6896E3F0">
      <w:start w:val="1"/>
      <w:numFmt w:val="lowerLetter"/>
      <w:lvlText w:val="(%2)"/>
      <w:lvlJc w:val="left"/>
      <w:pPr>
        <w:ind w:left="1800" w:hanging="360"/>
      </w:pPr>
      <w:rPr>
        <w:rFonts w:ascii="Times New Roman" w:eastAsia="Times New Roman" w:hAnsi="Times New Roman" w:cs="Times New Roman" w:hint="default"/>
        <w:w w:val="100"/>
        <w:sz w:val="22"/>
        <w:szCs w:val="22"/>
        <w:lang w:val="en-US" w:eastAsia="en-US" w:bidi="ar-SA"/>
      </w:rPr>
    </w:lvl>
    <w:lvl w:ilvl="2" w:tplc="7A904A96">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CB8082E"/>
    <w:multiLevelType w:val="hybridMultilevel"/>
    <w:tmpl w:val="0ADE5EDA"/>
    <w:lvl w:ilvl="0" w:tplc="E406710A">
      <w:start w:val="9"/>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23F47196"/>
    <w:multiLevelType w:val="hybridMultilevel"/>
    <w:tmpl w:val="D3B209E4"/>
    <w:lvl w:ilvl="0" w:tplc="B392997A">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8F72C4A"/>
    <w:multiLevelType w:val="hybridMultilevel"/>
    <w:tmpl w:val="93024AFC"/>
    <w:lvl w:ilvl="0" w:tplc="30BE774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1A22952"/>
    <w:multiLevelType w:val="multilevel"/>
    <w:tmpl w:val="9460BA50"/>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DDE7C27"/>
    <w:multiLevelType w:val="multilevel"/>
    <w:tmpl w:val="A522ADFA"/>
    <w:lvl w:ilvl="0">
      <w:start w:val="1"/>
      <w:numFmt w:val="decimal"/>
      <w:lvlText w:val="%1."/>
      <w:lvlJc w:val="left"/>
      <w:pPr>
        <w:ind w:left="360" w:hanging="360"/>
      </w:pPr>
    </w:lvl>
    <w:lvl w:ilvl="1">
      <w:start w:val="1"/>
      <w:numFmt w:val="decimal"/>
      <w:lvlText w:val="%1.%2."/>
      <w:lvlJc w:val="left"/>
      <w:pPr>
        <w:ind w:left="97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742219"/>
    <w:multiLevelType w:val="multilevel"/>
    <w:tmpl w:val="9460BA50"/>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A5961E5"/>
    <w:multiLevelType w:val="hybridMultilevel"/>
    <w:tmpl w:val="94FAD5FA"/>
    <w:lvl w:ilvl="0" w:tplc="9190B306">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6A6CEB"/>
    <w:multiLevelType w:val="multilevel"/>
    <w:tmpl w:val="3AF2B226"/>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440" w:hanging="43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69C457A"/>
    <w:multiLevelType w:val="hybridMultilevel"/>
    <w:tmpl w:val="174C09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72A116E"/>
    <w:multiLevelType w:val="hybridMultilevel"/>
    <w:tmpl w:val="11D44762"/>
    <w:lvl w:ilvl="0" w:tplc="A3DCBB8A">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4" w15:restartNumberingAfterBreak="0">
    <w:nsid w:val="67382268"/>
    <w:multiLevelType w:val="multilevel"/>
    <w:tmpl w:val="2DC43C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FEC7785"/>
    <w:multiLevelType w:val="multilevel"/>
    <w:tmpl w:val="741AA128"/>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2E342C3"/>
    <w:multiLevelType w:val="hybridMultilevel"/>
    <w:tmpl w:val="141242D4"/>
    <w:lvl w:ilvl="0" w:tplc="69A6874C">
      <w:start w:val="7"/>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7C5683"/>
    <w:multiLevelType w:val="multilevel"/>
    <w:tmpl w:val="1C14B0FE"/>
    <w:lvl w:ilvl="0">
      <w:start w:val="5"/>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3B5E75"/>
    <w:multiLevelType w:val="multilevel"/>
    <w:tmpl w:val="9460BA50"/>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BB80D72"/>
    <w:multiLevelType w:val="multilevel"/>
    <w:tmpl w:val="5B508ED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72614005">
    <w:abstractNumId w:val="3"/>
  </w:num>
  <w:num w:numId="2" w16cid:durableId="1216430895">
    <w:abstractNumId w:val="4"/>
  </w:num>
  <w:num w:numId="3" w16cid:durableId="1377007157">
    <w:abstractNumId w:val="13"/>
  </w:num>
  <w:num w:numId="4" w16cid:durableId="1218393514">
    <w:abstractNumId w:val="16"/>
  </w:num>
  <w:num w:numId="5" w16cid:durableId="1560820932">
    <w:abstractNumId w:val="10"/>
  </w:num>
  <w:num w:numId="6" w16cid:durableId="1156413882">
    <w:abstractNumId w:val="12"/>
  </w:num>
  <w:num w:numId="7" w16cid:durableId="8332987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17082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7199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09892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6242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05496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29723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30201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6841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41214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51244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80556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001870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05077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A49"/>
    <w:rsid w:val="00005D3A"/>
    <w:rsid w:val="00013042"/>
    <w:rsid w:val="00034153"/>
    <w:rsid w:val="00036857"/>
    <w:rsid w:val="00040A8F"/>
    <w:rsid w:val="00040C4D"/>
    <w:rsid w:val="0005162D"/>
    <w:rsid w:val="00056D8E"/>
    <w:rsid w:val="00061AF5"/>
    <w:rsid w:val="00062B54"/>
    <w:rsid w:val="000779CB"/>
    <w:rsid w:val="00077DC3"/>
    <w:rsid w:val="00080AE6"/>
    <w:rsid w:val="00082B98"/>
    <w:rsid w:val="000859F6"/>
    <w:rsid w:val="000958C6"/>
    <w:rsid w:val="000A3AC3"/>
    <w:rsid w:val="000A64B1"/>
    <w:rsid w:val="000A7A64"/>
    <w:rsid w:val="000B11E1"/>
    <w:rsid w:val="000B4B13"/>
    <w:rsid w:val="000C433F"/>
    <w:rsid w:val="000D3BAB"/>
    <w:rsid w:val="000D653A"/>
    <w:rsid w:val="000D7A18"/>
    <w:rsid w:val="000F26D6"/>
    <w:rsid w:val="000F6C72"/>
    <w:rsid w:val="00102DE1"/>
    <w:rsid w:val="00105E2D"/>
    <w:rsid w:val="00110665"/>
    <w:rsid w:val="00110E73"/>
    <w:rsid w:val="00114EF1"/>
    <w:rsid w:val="0012433D"/>
    <w:rsid w:val="00124A16"/>
    <w:rsid w:val="00127CA1"/>
    <w:rsid w:val="001302E9"/>
    <w:rsid w:val="00131F61"/>
    <w:rsid w:val="00135D69"/>
    <w:rsid w:val="00145453"/>
    <w:rsid w:val="0015160D"/>
    <w:rsid w:val="00152FDC"/>
    <w:rsid w:val="00154795"/>
    <w:rsid w:val="00157328"/>
    <w:rsid w:val="00167239"/>
    <w:rsid w:val="001732E3"/>
    <w:rsid w:val="00173703"/>
    <w:rsid w:val="0018433D"/>
    <w:rsid w:val="001902C7"/>
    <w:rsid w:val="001949E1"/>
    <w:rsid w:val="001A4D72"/>
    <w:rsid w:val="001B1DEA"/>
    <w:rsid w:val="001C3C15"/>
    <w:rsid w:val="001D534A"/>
    <w:rsid w:val="001D5491"/>
    <w:rsid w:val="001D55B3"/>
    <w:rsid w:val="001D5762"/>
    <w:rsid w:val="001D6C13"/>
    <w:rsid w:val="001F4EB8"/>
    <w:rsid w:val="002021E6"/>
    <w:rsid w:val="0022138A"/>
    <w:rsid w:val="0022580C"/>
    <w:rsid w:val="002336A2"/>
    <w:rsid w:val="0024062E"/>
    <w:rsid w:val="00240EB2"/>
    <w:rsid w:val="00245757"/>
    <w:rsid w:val="00246DED"/>
    <w:rsid w:val="00260054"/>
    <w:rsid w:val="002665F7"/>
    <w:rsid w:val="00282864"/>
    <w:rsid w:val="002843F5"/>
    <w:rsid w:val="00292782"/>
    <w:rsid w:val="00296C1D"/>
    <w:rsid w:val="002A0547"/>
    <w:rsid w:val="002B3EE4"/>
    <w:rsid w:val="002B504B"/>
    <w:rsid w:val="002B6B1A"/>
    <w:rsid w:val="002B77D2"/>
    <w:rsid w:val="002C14E6"/>
    <w:rsid w:val="002D2170"/>
    <w:rsid w:val="002E0CA3"/>
    <w:rsid w:val="002E3888"/>
    <w:rsid w:val="002F7A1E"/>
    <w:rsid w:val="003110FF"/>
    <w:rsid w:val="0031305A"/>
    <w:rsid w:val="00324132"/>
    <w:rsid w:val="00325DF1"/>
    <w:rsid w:val="0033402B"/>
    <w:rsid w:val="0034414D"/>
    <w:rsid w:val="00347E20"/>
    <w:rsid w:val="0035281A"/>
    <w:rsid w:val="00364B65"/>
    <w:rsid w:val="00377996"/>
    <w:rsid w:val="00377EA6"/>
    <w:rsid w:val="00390532"/>
    <w:rsid w:val="003A2210"/>
    <w:rsid w:val="003A23CD"/>
    <w:rsid w:val="003A27F2"/>
    <w:rsid w:val="003A42E8"/>
    <w:rsid w:val="003A5A44"/>
    <w:rsid w:val="003B5A15"/>
    <w:rsid w:val="003B6F9E"/>
    <w:rsid w:val="003C3CE6"/>
    <w:rsid w:val="003D037F"/>
    <w:rsid w:val="003D1F92"/>
    <w:rsid w:val="003D26A7"/>
    <w:rsid w:val="003E5099"/>
    <w:rsid w:val="003F6C8D"/>
    <w:rsid w:val="00403078"/>
    <w:rsid w:val="00411445"/>
    <w:rsid w:val="0041322D"/>
    <w:rsid w:val="004210E2"/>
    <w:rsid w:val="0042350A"/>
    <w:rsid w:val="004416FB"/>
    <w:rsid w:val="00450B25"/>
    <w:rsid w:val="00451982"/>
    <w:rsid w:val="0045672B"/>
    <w:rsid w:val="004655E7"/>
    <w:rsid w:val="00472B1F"/>
    <w:rsid w:val="00483042"/>
    <w:rsid w:val="0049368B"/>
    <w:rsid w:val="0049628D"/>
    <w:rsid w:val="004A3197"/>
    <w:rsid w:val="004A553A"/>
    <w:rsid w:val="004A5EDB"/>
    <w:rsid w:val="004A6DBF"/>
    <w:rsid w:val="004B1098"/>
    <w:rsid w:val="004C4607"/>
    <w:rsid w:val="004D1032"/>
    <w:rsid w:val="004E058C"/>
    <w:rsid w:val="004E2619"/>
    <w:rsid w:val="004E7037"/>
    <w:rsid w:val="004F346B"/>
    <w:rsid w:val="004F52EB"/>
    <w:rsid w:val="004F5F55"/>
    <w:rsid w:val="00504513"/>
    <w:rsid w:val="00513754"/>
    <w:rsid w:val="005153E6"/>
    <w:rsid w:val="005237D1"/>
    <w:rsid w:val="00524F94"/>
    <w:rsid w:val="00532984"/>
    <w:rsid w:val="00536862"/>
    <w:rsid w:val="00563355"/>
    <w:rsid w:val="00563C6B"/>
    <w:rsid w:val="0056628E"/>
    <w:rsid w:val="00570F43"/>
    <w:rsid w:val="00574B3A"/>
    <w:rsid w:val="00584AD7"/>
    <w:rsid w:val="005938CC"/>
    <w:rsid w:val="00593D40"/>
    <w:rsid w:val="005A2FF1"/>
    <w:rsid w:val="005A4D88"/>
    <w:rsid w:val="005C2E27"/>
    <w:rsid w:val="005C65DC"/>
    <w:rsid w:val="005D0171"/>
    <w:rsid w:val="005D189C"/>
    <w:rsid w:val="005D1C93"/>
    <w:rsid w:val="005F4A39"/>
    <w:rsid w:val="005F6413"/>
    <w:rsid w:val="00603ED5"/>
    <w:rsid w:val="006061BA"/>
    <w:rsid w:val="00615A39"/>
    <w:rsid w:val="00616B7E"/>
    <w:rsid w:val="00625C2A"/>
    <w:rsid w:val="0063099E"/>
    <w:rsid w:val="00634177"/>
    <w:rsid w:val="00644ACE"/>
    <w:rsid w:val="0065460D"/>
    <w:rsid w:val="00654A27"/>
    <w:rsid w:val="006565E8"/>
    <w:rsid w:val="006573F7"/>
    <w:rsid w:val="00657E56"/>
    <w:rsid w:val="00682E17"/>
    <w:rsid w:val="00695C63"/>
    <w:rsid w:val="00697968"/>
    <w:rsid w:val="006A1970"/>
    <w:rsid w:val="006B702E"/>
    <w:rsid w:val="006D0167"/>
    <w:rsid w:val="006D0C61"/>
    <w:rsid w:val="006D2669"/>
    <w:rsid w:val="006E4C28"/>
    <w:rsid w:val="006E70E9"/>
    <w:rsid w:val="006F1A49"/>
    <w:rsid w:val="006F31D3"/>
    <w:rsid w:val="006F4073"/>
    <w:rsid w:val="006F552B"/>
    <w:rsid w:val="007025F8"/>
    <w:rsid w:val="0070275A"/>
    <w:rsid w:val="00706971"/>
    <w:rsid w:val="007109AD"/>
    <w:rsid w:val="0071666F"/>
    <w:rsid w:val="00724941"/>
    <w:rsid w:val="007312BE"/>
    <w:rsid w:val="00736606"/>
    <w:rsid w:val="00741F2C"/>
    <w:rsid w:val="00742512"/>
    <w:rsid w:val="0074438A"/>
    <w:rsid w:val="00752236"/>
    <w:rsid w:val="007560F7"/>
    <w:rsid w:val="00765F63"/>
    <w:rsid w:val="00773994"/>
    <w:rsid w:val="0078404C"/>
    <w:rsid w:val="007A0E2D"/>
    <w:rsid w:val="007A1515"/>
    <w:rsid w:val="007A644E"/>
    <w:rsid w:val="007C12C8"/>
    <w:rsid w:val="007C7474"/>
    <w:rsid w:val="007D49BE"/>
    <w:rsid w:val="007D6DA4"/>
    <w:rsid w:val="007E42BA"/>
    <w:rsid w:val="00806955"/>
    <w:rsid w:val="008109D6"/>
    <w:rsid w:val="00812D66"/>
    <w:rsid w:val="00813914"/>
    <w:rsid w:val="00816C94"/>
    <w:rsid w:val="0082126B"/>
    <w:rsid w:val="00832346"/>
    <w:rsid w:val="008340E5"/>
    <w:rsid w:val="008433CA"/>
    <w:rsid w:val="00846D95"/>
    <w:rsid w:val="008507EE"/>
    <w:rsid w:val="008533E5"/>
    <w:rsid w:val="00866460"/>
    <w:rsid w:val="0087556F"/>
    <w:rsid w:val="008878D5"/>
    <w:rsid w:val="00892DC8"/>
    <w:rsid w:val="008A0B77"/>
    <w:rsid w:val="008B0154"/>
    <w:rsid w:val="008B5B59"/>
    <w:rsid w:val="008C509C"/>
    <w:rsid w:val="008D0C6C"/>
    <w:rsid w:val="008D1521"/>
    <w:rsid w:val="008D794D"/>
    <w:rsid w:val="008E182B"/>
    <w:rsid w:val="008E62E1"/>
    <w:rsid w:val="008F217E"/>
    <w:rsid w:val="008F53EF"/>
    <w:rsid w:val="008F70EE"/>
    <w:rsid w:val="00906201"/>
    <w:rsid w:val="00912C3C"/>
    <w:rsid w:val="00923C04"/>
    <w:rsid w:val="009344D2"/>
    <w:rsid w:val="00940943"/>
    <w:rsid w:val="009430F6"/>
    <w:rsid w:val="00952F21"/>
    <w:rsid w:val="00962F5C"/>
    <w:rsid w:val="009679CB"/>
    <w:rsid w:val="009705EA"/>
    <w:rsid w:val="009779D3"/>
    <w:rsid w:val="00980921"/>
    <w:rsid w:val="00997594"/>
    <w:rsid w:val="009A2A5F"/>
    <w:rsid w:val="009C3B1F"/>
    <w:rsid w:val="009C57F0"/>
    <w:rsid w:val="009C7FAA"/>
    <w:rsid w:val="009D01ED"/>
    <w:rsid w:val="009D1EBE"/>
    <w:rsid w:val="009E120F"/>
    <w:rsid w:val="009E363E"/>
    <w:rsid w:val="009E38F9"/>
    <w:rsid w:val="009F22F6"/>
    <w:rsid w:val="009F4470"/>
    <w:rsid w:val="00A02584"/>
    <w:rsid w:val="00A05823"/>
    <w:rsid w:val="00A11EB5"/>
    <w:rsid w:val="00A2681D"/>
    <w:rsid w:val="00A34286"/>
    <w:rsid w:val="00A34582"/>
    <w:rsid w:val="00A52A38"/>
    <w:rsid w:val="00A5467C"/>
    <w:rsid w:val="00A56FCC"/>
    <w:rsid w:val="00A77566"/>
    <w:rsid w:val="00AA06D6"/>
    <w:rsid w:val="00AB402C"/>
    <w:rsid w:val="00AC675D"/>
    <w:rsid w:val="00AD097A"/>
    <w:rsid w:val="00AD09CC"/>
    <w:rsid w:val="00AD6ECC"/>
    <w:rsid w:val="00AE7C66"/>
    <w:rsid w:val="00AF2B7B"/>
    <w:rsid w:val="00B105FA"/>
    <w:rsid w:val="00B16A53"/>
    <w:rsid w:val="00B21C0D"/>
    <w:rsid w:val="00B239CC"/>
    <w:rsid w:val="00B3050C"/>
    <w:rsid w:val="00B3084F"/>
    <w:rsid w:val="00B36426"/>
    <w:rsid w:val="00B37776"/>
    <w:rsid w:val="00B422A1"/>
    <w:rsid w:val="00B47748"/>
    <w:rsid w:val="00B55C18"/>
    <w:rsid w:val="00B57A8B"/>
    <w:rsid w:val="00B7044E"/>
    <w:rsid w:val="00B709DE"/>
    <w:rsid w:val="00B921F8"/>
    <w:rsid w:val="00B9311B"/>
    <w:rsid w:val="00BC2B1A"/>
    <w:rsid w:val="00C008CC"/>
    <w:rsid w:val="00C21886"/>
    <w:rsid w:val="00C24ECA"/>
    <w:rsid w:val="00C313EE"/>
    <w:rsid w:val="00C346EB"/>
    <w:rsid w:val="00C358FE"/>
    <w:rsid w:val="00C36CC0"/>
    <w:rsid w:val="00C44F19"/>
    <w:rsid w:val="00C50912"/>
    <w:rsid w:val="00C72D42"/>
    <w:rsid w:val="00C80293"/>
    <w:rsid w:val="00CA7AA1"/>
    <w:rsid w:val="00CB0B2A"/>
    <w:rsid w:val="00CB5079"/>
    <w:rsid w:val="00CB7BCB"/>
    <w:rsid w:val="00CC1F49"/>
    <w:rsid w:val="00CD0D02"/>
    <w:rsid w:val="00D00CB1"/>
    <w:rsid w:val="00D060C0"/>
    <w:rsid w:val="00D10CEC"/>
    <w:rsid w:val="00D120F1"/>
    <w:rsid w:val="00D157B4"/>
    <w:rsid w:val="00D2093C"/>
    <w:rsid w:val="00D20963"/>
    <w:rsid w:val="00D23BA4"/>
    <w:rsid w:val="00D26A41"/>
    <w:rsid w:val="00D30724"/>
    <w:rsid w:val="00D436E0"/>
    <w:rsid w:val="00D442CB"/>
    <w:rsid w:val="00D55E58"/>
    <w:rsid w:val="00D577C7"/>
    <w:rsid w:val="00D73541"/>
    <w:rsid w:val="00D74B45"/>
    <w:rsid w:val="00D92192"/>
    <w:rsid w:val="00D96A2D"/>
    <w:rsid w:val="00DA23E4"/>
    <w:rsid w:val="00DA27B9"/>
    <w:rsid w:val="00DA513D"/>
    <w:rsid w:val="00DA5A35"/>
    <w:rsid w:val="00DB146A"/>
    <w:rsid w:val="00DB4948"/>
    <w:rsid w:val="00DB5A0A"/>
    <w:rsid w:val="00DD04BA"/>
    <w:rsid w:val="00DD0600"/>
    <w:rsid w:val="00DF5529"/>
    <w:rsid w:val="00E074F4"/>
    <w:rsid w:val="00E2679E"/>
    <w:rsid w:val="00E30D68"/>
    <w:rsid w:val="00E31086"/>
    <w:rsid w:val="00E41F79"/>
    <w:rsid w:val="00E43EB4"/>
    <w:rsid w:val="00E559DF"/>
    <w:rsid w:val="00E6227D"/>
    <w:rsid w:val="00E77F6E"/>
    <w:rsid w:val="00E900C6"/>
    <w:rsid w:val="00E91578"/>
    <w:rsid w:val="00EA3DA5"/>
    <w:rsid w:val="00EA3FA1"/>
    <w:rsid w:val="00EB6B3A"/>
    <w:rsid w:val="00EC3B55"/>
    <w:rsid w:val="00ED2008"/>
    <w:rsid w:val="00ED7BFD"/>
    <w:rsid w:val="00EE2BF0"/>
    <w:rsid w:val="00EE7275"/>
    <w:rsid w:val="00EF6DF4"/>
    <w:rsid w:val="00F162F5"/>
    <w:rsid w:val="00F17621"/>
    <w:rsid w:val="00F3241A"/>
    <w:rsid w:val="00F45093"/>
    <w:rsid w:val="00F47EF1"/>
    <w:rsid w:val="00F51469"/>
    <w:rsid w:val="00F840A2"/>
    <w:rsid w:val="00F91BA9"/>
    <w:rsid w:val="00F941BF"/>
    <w:rsid w:val="00F947E3"/>
    <w:rsid w:val="00FA0640"/>
    <w:rsid w:val="00FC1698"/>
    <w:rsid w:val="00FC37E2"/>
    <w:rsid w:val="00FC7713"/>
    <w:rsid w:val="00FD45E0"/>
    <w:rsid w:val="00FD6630"/>
    <w:rsid w:val="00FE51E5"/>
    <w:rsid w:val="00FE564F"/>
    <w:rsid w:val="00FF0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3ABA0"/>
  <w15:chartTrackingRefBased/>
  <w15:docId w15:val="{ACDB7157-C685-432C-950C-D20982FD2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7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D5762"/>
    <w:pPr>
      <w:tabs>
        <w:tab w:val="center" w:pos="4320"/>
        <w:tab w:val="right" w:pos="8640"/>
      </w:tabs>
    </w:pPr>
  </w:style>
  <w:style w:type="character" w:styleId="PageNumber">
    <w:name w:val="page number"/>
    <w:basedOn w:val="DefaultParagraphFont"/>
    <w:rsid w:val="001D5762"/>
  </w:style>
  <w:style w:type="paragraph" w:styleId="BalloonText">
    <w:name w:val="Balloon Text"/>
    <w:basedOn w:val="Normal"/>
    <w:semiHidden/>
    <w:rsid w:val="002E3888"/>
    <w:rPr>
      <w:rFonts w:ascii="Tahoma" w:hAnsi="Tahoma" w:cs="Tahoma"/>
      <w:sz w:val="16"/>
      <w:szCs w:val="16"/>
    </w:rPr>
  </w:style>
  <w:style w:type="paragraph" w:styleId="ListParagraph">
    <w:name w:val="List Paragraph"/>
    <w:basedOn w:val="Normal"/>
    <w:uiPriority w:val="34"/>
    <w:qFormat/>
    <w:rsid w:val="00B57A8B"/>
    <w:pPr>
      <w:ind w:left="720"/>
    </w:pPr>
  </w:style>
  <w:style w:type="table" w:styleId="TableGrid">
    <w:name w:val="Table Grid"/>
    <w:basedOn w:val="TableNormal"/>
    <w:uiPriority w:val="59"/>
    <w:rsid w:val="00B30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7037"/>
    <w:pPr>
      <w:tabs>
        <w:tab w:val="center" w:pos="4680"/>
        <w:tab w:val="right" w:pos="9360"/>
      </w:tabs>
    </w:pPr>
  </w:style>
  <w:style w:type="character" w:customStyle="1" w:styleId="HeaderChar">
    <w:name w:val="Header Char"/>
    <w:link w:val="Header"/>
    <w:uiPriority w:val="99"/>
    <w:rsid w:val="004E7037"/>
    <w:rPr>
      <w:sz w:val="24"/>
      <w:szCs w:val="24"/>
    </w:rPr>
  </w:style>
  <w:style w:type="character" w:customStyle="1" w:styleId="FooterChar">
    <w:name w:val="Footer Char"/>
    <w:link w:val="Footer"/>
    <w:uiPriority w:val="99"/>
    <w:rsid w:val="004E7037"/>
    <w:rPr>
      <w:sz w:val="24"/>
      <w:szCs w:val="24"/>
    </w:rPr>
  </w:style>
  <w:style w:type="character" w:styleId="Hyperlink">
    <w:name w:val="Hyperlink"/>
    <w:uiPriority w:val="99"/>
    <w:unhideWhenUsed/>
    <w:rsid w:val="007D49BE"/>
    <w:rPr>
      <w:color w:val="0563C1"/>
      <w:u w:val="single"/>
    </w:rPr>
  </w:style>
  <w:style w:type="character" w:styleId="FollowedHyperlink">
    <w:name w:val="FollowedHyperlink"/>
    <w:uiPriority w:val="99"/>
    <w:semiHidden/>
    <w:unhideWhenUsed/>
    <w:rsid w:val="007D49BE"/>
    <w:rPr>
      <w:color w:val="954F72"/>
      <w:u w:val="single"/>
    </w:rPr>
  </w:style>
  <w:style w:type="paragraph" w:styleId="Revision">
    <w:name w:val="Revision"/>
    <w:hidden/>
    <w:uiPriority w:val="99"/>
    <w:semiHidden/>
    <w:rsid w:val="00CA7AA1"/>
    <w:rPr>
      <w:sz w:val="24"/>
      <w:szCs w:val="24"/>
    </w:rPr>
  </w:style>
  <w:style w:type="character" w:styleId="CommentReference">
    <w:name w:val="annotation reference"/>
    <w:basedOn w:val="DefaultParagraphFont"/>
    <w:uiPriority w:val="99"/>
    <w:semiHidden/>
    <w:unhideWhenUsed/>
    <w:rsid w:val="00CA7AA1"/>
    <w:rPr>
      <w:sz w:val="16"/>
      <w:szCs w:val="16"/>
    </w:rPr>
  </w:style>
  <w:style w:type="paragraph" w:styleId="CommentText">
    <w:name w:val="annotation text"/>
    <w:basedOn w:val="Normal"/>
    <w:link w:val="CommentTextChar"/>
    <w:uiPriority w:val="99"/>
    <w:semiHidden/>
    <w:unhideWhenUsed/>
    <w:rsid w:val="00CA7AA1"/>
    <w:rPr>
      <w:sz w:val="20"/>
      <w:szCs w:val="20"/>
    </w:rPr>
  </w:style>
  <w:style w:type="character" w:customStyle="1" w:styleId="CommentTextChar">
    <w:name w:val="Comment Text Char"/>
    <w:basedOn w:val="DefaultParagraphFont"/>
    <w:link w:val="CommentText"/>
    <w:uiPriority w:val="99"/>
    <w:semiHidden/>
    <w:rsid w:val="00CA7AA1"/>
  </w:style>
  <w:style w:type="paragraph" w:styleId="CommentSubject">
    <w:name w:val="annotation subject"/>
    <w:basedOn w:val="CommentText"/>
    <w:next w:val="CommentText"/>
    <w:link w:val="CommentSubjectChar"/>
    <w:uiPriority w:val="99"/>
    <w:semiHidden/>
    <w:unhideWhenUsed/>
    <w:rsid w:val="00CA7AA1"/>
    <w:rPr>
      <w:b/>
      <w:bCs/>
    </w:rPr>
  </w:style>
  <w:style w:type="character" w:customStyle="1" w:styleId="CommentSubjectChar">
    <w:name w:val="Comment Subject Char"/>
    <w:basedOn w:val="CommentTextChar"/>
    <w:link w:val="CommentSubject"/>
    <w:uiPriority w:val="99"/>
    <w:semiHidden/>
    <w:rsid w:val="00CA7AA1"/>
    <w:rPr>
      <w:b/>
      <w:bCs/>
    </w:rPr>
  </w:style>
  <w:style w:type="character" w:styleId="UnresolvedMention">
    <w:name w:val="Unresolved Mention"/>
    <w:basedOn w:val="DefaultParagraphFont"/>
    <w:uiPriority w:val="99"/>
    <w:semiHidden/>
    <w:unhideWhenUsed/>
    <w:rsid w:val="0049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88988">
      <w:bodyDiv w:val="1"/>
      <w:marLeft w:val="0"/>
      <w:marRight w:val="0"/>
      <w:marTop w:val="0"/>
      <w:marBottom w:val="0"/>
      <w:divBdr>
        <w:top w:val="none" w:sz="0" w:space="0" w:color="auto"/>
        <w:left w:val="none" w:sz="0" w:space="0" w:color="auto"/>
        <w:bottom w:val="none" w:sz="0" w:space="0" w:color="auto"/>
        <w:right w:val="none" w:sz="0" w:space="0" w:color="auto"/>
      </w:divBdr>
    </w:div>
    <w:div w:id="247005305">
      <w:bodyDiv w:val="1"/>
      <w:marLeft w:val="0"/>
      <w:marRight w:val="0"/>
      <w:marTop w:val="0"/>
      <w:marBottom w:val="0"/>
      <w:divBdr>
        <w:top w:val="none" w:sz="0" w:space="0" w:color="auto"/>
        <w:left w:val="none" w:sz="0" w:space="0" w:color="auto"/>
        <w:bottom w:val="none" w:sz="0" w:space="0" w:color="auto"/>
        <w:right w:val="none" w:sz="0" w:space="0" w:color="auto"/>
      </w:divBdr>
    </w:div>
    <w:div w:id="292255709">
      <w:bodyDiv w:val="1"/>
      <w:marLeft w:val="0"/>
      <w:marRight w:val="0"/>
      <w:marTop w:val="0"/>
      <w:marBottom w:val="0"/>
      <w:divBdr>
        <w:top w:val="none" w:sz="0" w:space="0" w:color="auto"/>
        <w:left w:val="none" w:sz="0" w:space="0" w:color="auto"/>
        <w:bottom w:val="none" w:sz="0" w:space="0" w:color="auto"/>
        <w:right w:val="none" w:sz="0" w:space="0" w:color="auto"/>
      </w:divBdr>
    </w:div>
    <w:div w:id="373965732">
      <w:bodyDiv w:val="1"/>
      <w:marLeft w:val="0"/>
      <w:marRight w:val="0"/>
      <w:marTop w:val="0"/>
      <w:marBottom w:val="0"/>
      <w:divBdr>
        <w:top w:val="none" w:sz="0" w:space="0" w:color="auto"/>
        <w:left w:val="none" w:sz="0" w:space="0" w:color="auto"/>
        <w:bottom w:val="none" w:sz="0" w:space="0" w:color="auto"/>
        <w:right w:val="none" w:sz="0" w:space="0" w:color="auto"/>
      </w:divBdr>
    </w:div>
    <w:div w:id="392239996">
      <w:bodyDiv w:val="1"/>
      <w:marLeft w:val="0"/>
      <w:marRight w:val="0"/>
      <w:marTop w:val="0"/>
      <w:marBottom w:val="0"/>
      <w:divBdr>
        <w:top w:val="none" w:sz="0" w:space="0" w:color="auto"/>
        <w:left w:val="none" w:sz="0" w:space="0" w:color="auto"/>
        <w:bottom w:val="none" w:sz="0" w:space="0" w:color="auto"/>
        <w:right w:val="none" w:sz="0" w:space="0" w:color="auto"/>
      </w:divBdr>
    </w:div>
    <w:div w:id="576595714">
      <w:bodyDiv w:val="1"/>
      <w:marLeft w:val="0"/>
      <w:marRight w:val="0"/>
      <w:marTop w:val="0"/>
      <w:marBottom w:val="0"/>
      <w:divBdr>
        <w:top w:val="none" w:sz="0" w:space="0" w:color="auto"/>
        <w:left w:val="none" w:sz="0" w:space="0" w:color="auto"/>
        <w:bottom w:val="none" w:sz="0" w:space="0" w:color="auto"/>
        <w:right w:val="none" w:sz="0" w:space="0" w:color="auto"/>
      </w:divBdr>
    </w:div>
    <w:div w:id="689911017">
      <w:bodyDiv w:val="1"/>
      <w:marLeft w:val="0"/>
      <w:marRight w:val="0"/>
      <w:marTop w:val="0"/>
      <w:marBottom w:val="0"/>
      <w:divBdr>
        <w:top w:val="none" w:sz="0" w:space="0" w:color="auto"/>
        <w:left w:val="none" w:sz="0" w:space="0" w:color="auto"/>
        <w:bottom w:val="none" w:sz="0" w:space="0" w:color="auto"/>
        <w:right w:val="none" w:sz="0" w:space="0" w:color="auto"/>
      </w:divBdr>
    </w:div>
    <w:div w:id="777792072">
      <w:bodyDiv w:val="1"/>
      <w:marLeft w:val="0"/>
      <w:marRight w:val="0"/>
      <w:marTop w:val="0"/>
      <w:marBottom w:val="0"/>
      <w:divBdr>
        <w:top w:val="none" w:sz="0" w:space="0" w:color="auto"/>
        <w:left w:val="none" w:sz="0" w:space="0" w:color="auto"/>
        <w:bottom w:val="none" w:sz="0" w:space="0" w:color="auto"/>
        <w:right w:val="none" w:sz="0" w:space="0" w:color="auto"/>
      </w:divBdr>
    </w:div>
    <w:div w:id="852651850">
      <w:bodyDiv w:val="1"/>
      <w:marLeft w:val="0"/>
      <w:marRight w:val="0"/>
      <w:marTop w:val="0"/>
      <w:marBottom w:val="0"/>
      <w:divBdr>
        <w:top w:val="none" w:sz="0" w:space="0" w:color="auto"/>
        <w:left w:val="none" w:sz="0" w:space="0" w:color="auto"/>
        <w:bottom w:val="none" w:sz="0" w:space="0" w:color="auto"/>
        <w:right w:val="none" w:sz="0" w:space="0" w:color="auto"/>
      </w:divBdr>
    </w:div>
    <w:div w:id="909732184">
      <w:bodyDiv w:val="1"/>
      <w:marLeft w:val="0"/>
      <w:marRight w:val="0"/>
      <w:marTop w:val="0"/>
      <w:marBottom w:val="0"/>
      <w:divBdr>
        <w:top w:val="none" w:sz="0" w:space="0" w:color="auto"/>
        <w:left w:val="none" w:sz="0" w:space="0" w:color="auto"/>
        <w:bottom w:val="none" w:sz="0" w:space="0" w:color="auto"/>
        <w:right w:val="none" w:sz="0" w:space="0" w:color="auto"/>
      </w:divBdr>
    </w:div>
    <w:div w:id="1025524016">
      <w:bodyDiv w:val="1"/>
      <w:marLeft w:val="0"/>
      <w:marRight w:val="0"/>
      <w:marTop w:val="0"/>
      <w:marBottom w:val="0"/>
      <w:divBdr>
        <w:top w:val="none" w:sz="0" w:space="0" w:color="auto"/>
        <w:left w:val="none" w:sz="0" w:space="0" w:color="auto"/>
        <w:bottom w:val="none" w:sz="0" w:space="0" w:color="auto"/>
        <w:right w:val="none" w:sz="0" w:space="0" w:color="auto"/>
      </w:divBdr>
    </w:div>
    <w:div w:id="1027216442">
      <w:bodyDiv w:val="1"/>
      <w:marLeft w:val="0"/>
      <w:marRight w:val="0"/>
      <w:marTop w:val="0"/>
      <w:marBottom w:val="0"/>
      <w:divBdr>
        <w:top w:val="none" w:sz="0" w:space="0" w:color="auto"/>
        <w:left w:val="none" w:sz="0" w:space="0" w:color="auto"/>
        <w:bottom w:val="none" w:sz="0" w:space="0" w:color="auto"/>
        <w:right w:val="none" w:sz="0" w:space="0" w:color="auto"/>
      </w:divBdr>
    </w:div>
    <w:div w:id="1101679230">
      <w:bodyDiv w:val="1"/>
      <w:marLeft w:val="0"/>
      <w:marRight w:val="0"/>
      <w:marTop w:val="0"/>
      <w:marBottom w:val="0"/>
      <w:divBdr>
        <w:top w:val="none" w:sz="0" w:space="0" w:color="auto"/>
        <w:left w:val="none" w:sz="0" w:space="0" w:color="auto"/>
        <w:bottom w:val="none" w:sz="0" w:space="0" w:color="auto"/>
        <w:right w:val="none" w:sz="0" w:space="0" w:color="auto"/>
      </w:divBdr>
    </w:div>
    <w:div w:id="1149402583">
      <w:bodyDiv w:val="1"/>
      <w:marLeft w:val="0"/>
      <w:marRight w:val="0"/>
      <w:marTop w:val="0"/>
      <w:marBottom w:val="0"/>
      <w:divBdr>
        <w:top w:val="none" w:sz="0" w:space="0" w:color="auto"/>
        <w:left w:val="none" w:sz="0" w:space="0" w:color="auto"/>
        <w:bottom w:val="none" w:sz="0" w:space="0" w:color="auto"/>
        <w:right w:val="none" w:sz="0" w:space="0" w:color="auto"/>
      </w:divBdr>
    </w:div>
    <w:div w:id="1181972236">
      <w:bodyDiv w:val="1"/>
      <w:marLeft w:val="0"/>
      <w:marRight w:val="0"/>
      <w:marTop w:val="0"/>
      <w:marBottom w:val="0"/>
      <w:divBdr>
        <w:top w:val="none" w:sz="0" w:space="0" w:color="auto"/>
        <w:left w:val="none" w:sz="0" w:space="0" w:color="auto"/>
        <w:bottom w:val="none" w:sz="0" w:space="0" w:color="auto"/>
        <w:right w:val="none" w:sz="0" w:space="0" w:color="auto"/>
      </w:divBdr>
    </w:div>
    <w:div w:id="1259211402">
      <w:bodyDiv w:val="1"/>
      <w:marLeft w:val="0"/>
      <w:marRight w:val="0"/>
      <w:marTop w:val="0"/>
      <w:marBottom w:val="0"/>
      <w:divBdr>
        <w:top w:val="none" w:sz="0" w:space="0" w:color="auto"/>
        <w:left w:val="none" w:sz="0" w:space="0" w:color="auto"/>
        <w:bottom w:val="none" w:sz="0" w:space="0" w:color="auto"/>
        <w:right w:val="none" w:sz="0" w:space="0" w:color="auto"/>
      </w:divBdr>
    </w:div>
    <w:div w:id="1327434844">
      <w:bodyDiv w:val="1"/>
      <w:marLeft w:val="0"/>
      <w:marRight w:val="0"/>
      <w:marTop w:val="0"/>
      <w:marBottom w:val="0"/>
      <w:divBdr>
        <w:top w:val="none" w:sz="0" w:space="0" w:color="auto"/>
        <w:left w:val="none" w:sz="0" w:space="0" w:color="auto"/>
        <w:bottom w:val="none" w:sz="0" w:space="0" w:color="auto"/>
        <w:right w:val="none" w:sz="0" w:space="0" w:color="auto"/>
      </w:divBdr>
    </w:div>
    <w:div w:id="1509296319">
      <w:bodyDiv w:val="1"/>
      <w:marLeft w:val="0"/>
      <w:marRight w:val="0"/>
      <w:marTop w:val="0"/>
      <w:marBottom w:val="0"/>
      <w:divBdr>
        <w:top w:val="none" w:sz="0" w:space="0" w:color="auto"/>
        <w:left w:val="none" w:sz="0" w:space="0" w:color="auto"/>
        <w:bottom w:val="none" w:sz="0" w:space="0" w:color="auto"/>
        <w:right w:val="none" w:sz="0" w:space="0" w:color="auto"/>
      </w:divBdr>
    </w:div>
    <w:div w:id="1605069367">
      <w:bodyDiv w:val="1"/>
      <w:marLeft w:val="0"/>
      <w:marRight w:val="0"/>
      <w:marTop w:val="0"/>
      <w:marBottom w:val="0"/>
      <w:divBdr>
        <w:top w:val="none" w:sz="0" w:space="0" w:color="auto"/>
        <w:left w:val="none" w:sz="0" w:space="0" w:color="auto"/>
        <w:bottom w:val="none" w:sz="0" w:space="0" w:color="auto"/>
        <w:right w:val="none" w:sz="0" w:space="0" w:color="auto"/>
      </w:divBdr>
    </w:div>
    <w:div w:id="1803646898">
      <w:bodyDiv w:val="1"/>
      <w:marLeft w:val="0"/>
      <w:marRight w:val="0"/>
      <w:marTop w:val="0"/>
      <w:marBottom w:val="0"/>
      <w:divBdr>
        <w:top w:val="none" w:sz="0" w:space="0" w:color="auto"/>
        <w:left w:val="none" w:sz="0" w:space="0" w:color="auto"/>
        <w:bottom w:val="none" w:sz="0" w:space="0" w:color="auto"/>
        <w:right w:val="none" w:sz="0" w:space="0" w:color="auto"/>
      </w:divBdr>
    </w:div>
    <w:div w:id="1910725083">
      <w:bodyDiv w:val="1"/>
      <w:marLeft w:val="0"/>
      <w:marRight w:val="0"/>
      <w:marTop w:val="0"/>
      <w:marBottom w:val="0"/>
      <w:divBdr>
        <w:top w:val="none" w:sz="0" w:space="0" w:color="auto"/>
        <w:left w:val="none" w:sz="0" w:space="0" w:color="auto"/>
        <w:bottom w:val="none" w:sz="0" w:space="0" w:color="auto"/>
        <w:right w:val="none" w:sz="0" w:space="0" w:color="auto"/>
      </w:divBdr>
    </w:div>
    <w:div w:id="1974286900">
      <w:bodyDiv w:val="1"/>
      <w:marLeft w:val="0"/>
      <w:marRight w:val="0"/>
      <w:marTop w:val="0"/>
      <w:marBottom w:val="0"/>
      <w:divBdr>
        <w:top w:val="none" w:sz="0" w:space="0" w:color="auto"/>
        <w:left w:val="none" w:sz="0" w:space="0" w:color="auto"/>
        <w:bottom w:val="none" w:sz="0" w:space="0" w:color="auto"/>
        <w:right w:val="none" w:sz="0" w:space="0" w:color="auto"/>
      </w:divBdr>
    </w:div>
    <w:div w:id="21298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plier.Relations@Halo.com" TargetMode="External"/><Relationship Id="rId13" Type="http://schemas.openxmlformats.org/officeDocument/2006/relationships/hyperlink" Target="http://www.ppai.org/media/1459/pr-recall-ppai-product-recall-manual.pdf" TargetMode="Externa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cott@desertfoxgolf.com" TargetMode="External"/><Relationship Id="rId14" Type="http://schemas.openxmlformats.org/officeDocument/2006/relationships/hyperlink" Target="http://www.cpsc.gov/PageFiles/106141/8002.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C1245-D667-4997-A297-5BD3260CC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5969</Words>
  <Characters>34024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SUPPLY AGREEMENT</vt:lpstr>
    </vt:vector>
  </TitlesOfParts>
  <Company>Flynn</Company>
  <LinksUpToDate>false</LinksUpToDate>
  <CharactersWithSpaces>39914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AGREEMENT</dc:title>
  <dc:subject/>
  <dc:creator>Yolanda Davis</dc:creator>
  <cp:keywords/>
  <cp:lastModifiedBy>Scott Kovesdy</cp:lastModifiedBy>
  <cp:revision>8</cp:revision>
  <cp:lastPrinted>2016-03-18T18:27:00Z</cp:lastPrinted>
  <dcterms:created xsi:type="dcterms:W3CDTF">2022-09-30T21:00:00Z</dcterms:created>
  <dcterms:modified xsi:type="dcterms:W3CDTF">2023-08-18T14:24:00Z</dcterms:modified>
</cp:coreProperties>
</file>